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3F1F7A" w14:paraId="2A131A54" w14:textId="77777777" w:rsidTr="005154A3">
        <w:trPr>
          <w:trHeight w:val="852"/>
          <w:jc w:val="center"/>
        </w:trPr>
        <w:tc>
          <w:tcPr>
            <w:tcW w:w="6940" w:type="dxa"/>
            <w:vMerge w:val="restart"/>
            <w:tcBorders>
              <w:right w:val="single" w:sz="4" w:space="0" w:color="auto"/>
            </w:tcBorders>
          </w:tcPr>
          <w:p w14:paraId="38C3D2BA" w14:textId="77777777" w:rsidR="000A03B2" w:rsidRPr="003F1F7A" w:rsidRDefault="000A03B2" w:rsidP="00DE264A">
            <w:pPr>
              <w:tabs>
                <w:tab w:val="left" w:pos="-108"/>
              </w:tabs>
              <w:ind w:left="-108"/>
              <w:jc w:val="left"/>
              <w:rPr>
                <w:rFonts w:cs="Arial"/>
                <w:b/>
                <w:bCs/>
                <w:i/>
                <w:iCs/>
                <w:color w:val="000066"/>
                <w:sz w:val="12"/>
                <w:szCs w:val="12"/>
                <w:lang w:eastAsia="it-IT"/>
              </w:rPr>
            </w:pPr>
            <w:r w:rsidRPr="003F1F7A">
              <w:rPr>
                <w:rFonts w:ascii="AdvP6960" w:hAnsi="AdvP6960" w:cs="AdvP6960"/>
                <w:noProof/>
                <w:color w:val="241F20"/>
                <w:szCs w:val="18"/>
                <w:lang w:val="en-US"/>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3F1F7A">
              <w:rPr>
                <w:rFonts w:ascii="AdvP6960" w:hAnsi="AdvP6960" w:cs="AdvP6960"/>
                <w:color w:val="241F20"/>
                <w:szCs w:val="18"/>
                <w:lang w:eastAsia="it-IT"/>
              </w:rPr>
              <w:t xml:space="preserve"> </w:t>
            </w:r>
            <w:r w:rsidRPr="003F1F7A">
              <w:rPr>
                <w:rFonts w:cs="Arial"/>
                <w:b/>
                <w:bCs/>
                <w:i/>
                <w:iCs/>
                <w:color w:val="000066"/>
                <w:sz w:val="24"/>
                <w:szCs w:val="24"/>
                <w:lang w:eastAsia="it-IT"/>
              </w:rPr>
              <w:t>CHEMICAL ENGINEERING</w:t>
            </w:r>
            <w:r w:rsidRPr="003F1F7A">
              <w:rPr>
                <w:rFonts w:cs="Arial"/>
                <w:b/>
                <w:bCs/>
                <w:i/>
                <w:iCs/>
                <w:color w:val="0033FF"/>
                <w:sz w:val="24"/>
                <w:szCs w:val="24"/>
                <w:lang w:eastAsia="it-IT"/>
              </w:rPr>
              <w:t xml:space="preserve"> </w:t>
            </w:r>
            <w:r w:rsidRPr="003F1F7A">
              <w:rPr>
                <w:rFonts w:cs="Arial"/>
                <w:b/>
                <w:bCs/>
                <w:i/>
                <w:iCs/>
                <w:color w:val="666666"/>
                <w:sz w:val="24"/>
                <w:szCs w:val="24"/>
                <w:lang w:eastAsia="it-IT"/>
              </w:rPr>
              <w:t>TRANSACTIONS</w:t>
            </w:r>
            <w:r w:rsidRPr="003F1F7A">
              <w:rPr>
                <w:color w:val="333333"/>
                <w:sz w:val="24"/>
                <w:szCs w:val="24"/>
                <w:lang w:eastAsia="it-IT"/>
              </w:rPr>
              <w:t xml:space="preserve"> </w:t>
            </w:r>
            <w:r w:rsidRPr="003F1F7A">
              <w:rPr>
                <w:rFonts w:cs="Arial"/>
                <w:b/>
                <w:bCs/>
                <w:i/>
                <w:iCs/>
                <w:color w:val="000066"/>
                <w:sz w:val="27"/>
                <w:szCs w:val="27"/>
                <w:lang w:eastAsia="it-IT"/>
              </w:rPr>
              <w:br/>
            </w:r>
          </w:p>
          <w:p w14:paraId="4B780582" w14:textId="65D5BBBB" w:rsidR="000A03B2" w:rsidRPr="003F1F7A" w:rsidRDefault="00A76EFC" w:rsidP="001D21AF">
            <w:pPr>
              <w:tabs>
                <w:tab w:val="left" w:pos="-108"/>
              </w:tabs>
              <w:ind w:left="-108"/>
              <w:rPr>
                <w:rFonts w:cs="Arial"/>
                <w:b/>
                <w:bCs/>
                <w:i/>
                <w:iCs/>
                <w:color w:val="000066"/>
                <w:sz w:val="22"/>
                <w:szCs w:val="22"/>
                <w:lang w:eastAsia="it-IT"/>
              </w:rPr>
            </w:pPr>
            <w:r w:rsidRPr="003F1F7A">
              <w:rPr>
                <w:rFonts w:cs="Arial"/>
                <w:b/>
                <w:bCs/>
                <w:i/>
                <w:iCs/>
                <w:color w:val="000066"/>
                <w:sz w:val="22"/>
                <w:szCs w:val="22"/>
                <w:lang w:eastAsia="it-IT"/>
              </w:rPr>
              <w:t xml:space="preserve">VOL. </w:t>
            </w:r>
            <w:r w:rsidR="00D46B7E" w:rsidRPr="003F1F7A">
              <w:rPr>
                <w:rFonts w:cs="Arial"/>
                <w:b/>
                <w:bCs/>
                <w:i/>
                <w:iCs/>
                <w:color w:val="000066"/>
                <w:sz w:val="22"/>
                <w:szCs w:val="22"/>
                <w:lang w:eastAsia="it-IT"/>
              </w:rPr>
              <w:t>9</w:t>
            </w:r>
            <w:r w:rsidR="001D21AF" w:rsidRPr="003F1F7A">
              <w:rPr>
                <w:rFonts w:cs="Arial"/>
                <w:b/>
                <w:bCs/>
                <w:i/>
                <w:iCs/>
                <w:color w:val="000066"/>
                <w:sz w:val="22"/>
                <w:szCs w:val="22"/>
                <w:lang w:eastAsia="it-IT"/>
              </w:rPr>
              <w:t>2</w:t>
            </w:r>
            <w:r w:rsidR="007B48F9" w:rsidRPr="003F1F7A">
              <w:rPr>
                <w:rFonts w:cs="Arial"/>
                <w:b/>
                <w:bCs/>
                <w:i/>
                <w:iCs/>
                <w:color w:val="000066"/>
                <w:sz w:val="22"/>
                <w:szCs w:val="22"/>
                <w:lang w:eastAsia="it-IT"/>
              </w:rPr>
              <w:t>,</w:t>
            </w:r>
            <w:r w:rsidR="00FA5F5F" w:rsidRPr="003F1F7A">
              <w:rPr>
                <w:rFonts w:cs="Arial"/>
                <w:b/>
                <w:bCs/>
                <w:i/>
                <w:iCs/>
                <w:color w:val="000066"/>
                <w:sz w:val="22"/>
                <w:szCs w:val="22"/>
                <w:lang w:eastAsia="it-IT"/>
              </w:rPr>
              <w:t xml:space="preserve"> 20</w:t>
            </w:r>
            <w:r w:rsidR="00DF5072" w:rsidRPr="003F1F7A">
              <w:rPr>
                <w:rFonts w:cs="Arial"/>
                <w:b/>
                <w:bCs/>
                <w:i/>
                <w:iCs/>
                <w:color w:val="000066"/>
                <w:sz w:val="22"/>
                <w:szCs w:val="22"/>
                <w:lang w:eastAsia="it-IT"/>
              </w:rPr>
              <w:t>2</w:t>
            </w:r>
            <w:r w:rsidR="007B48F9" w:rsidRPr="003F1F7A">
              <w:rPr>
                <w:rFonts w:cs="Arial"/>
                <w:b/>
                <w:bCs/>
                <w:i/>
                <w:iCs/>
                <w:color w:val="000066"/>
                <w:sz w:val="22"/>
                <w:szCs w:val="22"/>
                <w:lang w:eastAsia="it-IT"/>
              </w:rPr>
              <w:t>2</w:t>
            </w:r>
          </w:p>
        </w:tc>
        <w:tc>
          <w:tcPr>
            <w:tcW w:w="1842" w:type="dxa"/>
            <w:tcBorders>
              <w:left w:val="single" w:sz="4" w:space="0" w:color="auto"/>
              <w:bottom w:val="nil"/>
              <w:right w:val="single" w:sz="4" w:space="0" w:color="auto"/>
            </w:tcBorders>
          </w:tcPr>
          <w:p w14:paraId="56782132" w14:textId="77777777" w:rsidR="000A03B2" w:rsidRPr="003F1F7A" w:rsidRDefault="000A03B2" w:rsidP="00CD5FE2">
            <w:pPr>
              <w:spacing w:line="140" w:lineRule="atLeast"/>
              <w:jc w:val="right"/>
              <w:rPr>
                <w:rFonts w:cs="Arial"/>
                <w:sz w:val="14"/>
                <w:szCs w:val="14"/>
              </w:rPr>
            </w:pPr>
            <w:r w:rsidRPr="003F1F7A">
              <w:rPr>
                <w:rFonts w:cs="Arial"/>
                <w:sz w:val="14"/>
                <w:szCs w:val="14"/>
              </w:rPr>
              <w:t>A publication of</w:t>
            </w:r>
          </w:p>
          <w:p w14:paraId="599E5441" w14:textId="77777777" w:rsidR="000A03B2" w:rsidRPr="003F1F7A" w:rsidRDefault="000A03B2" w:rsidP="00CD5FE2">
            <w:pPr>
              <w:jc w:val="right"/>
            </w:pPr>
            <w:r w:rsidRPr="003F1F7A">
              <w:rPr>
                <w:noProof/>
                <w:lang w:val="en-US"/>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513D67" w14:paraId="380FA3CD" w14:textId="77777777" w:rsidTr="005154A3">
        <w:trPr>
          <w:trHeight w:val="567"/>
          <w:jc w:val="center"/>
        </w:trPr>
        <w:tc>
          <w:tcPr>
            <w:tcW w:w="6940" w:type="dxa"/>
            <w:vMerge/>
            <w:tcBorders>
              <w:right w:val="single" w:sz="4" w:space="0" w:color="auto"/>
            </w:tcBorders>
          </w:tcPr>
          <w:p w14:paraId="39E5E4C1" w14:textId="77777777" w:rsidR="000A03B2" w:rsidRPr="003F1F7A"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3F1F7A" w:rsidRDefault="000A03B2" w:rsidP="00CD5FE2">
            <w:pPr>
              <w:spacing w:line="140" w:lineRule="atLeast"/>
              <w:jc w:val="right"/>
              <w:rPr>
                <w:rFonts w:cs="Arial"/>
                <w:sz w:val="14"/>
                <w:szCs w:val="14"/>
              </w:rPr>
            </w:pPr>
            <w:r w:rsidRPr="003F1F7A">
              <w:rPr>
                <w:rFonts w:cs="Arial"/>
                <w:sz w:val="14"/>
                <w:szCs w:val="14"/>
              </w:rPr>
              <w:t>The Italian Association</w:t>
            </w:r>
          </w:p>
          <w:p w14:paraId="7522B1D2" w14:textId="77777777" w:rsidR="000A03B2" w:rsidRPr="003F1F7A" w:rsidRDefault="000A03B2" w:rsidP="00CD5FE2">
            <w:pPr>
              <w:spacing w:line="140" w:lineRule="atLeast"/>
              <w:jc w:val="right"/>
              <w:rPr>
                <w:rFonts w:cs="Arial"/>
                <w:sz w:val="14"/>
                <w:szCs w:val="14"/>
              </w:rPr>
            </w:pPr>
            <w:r w:rsidRPr="003F1F7A">
              <w:rPr>
                <w:rFonts w:cs="Arial"/>
                <w:sz w:val="14"/>
                <w:szCs w:val="14"/>
              </w:rPr>
              <w:t>of Chemical Engineering</w:t>
            </w:r>
          </w:p>
          <w:p w14:paraId="4F0CC5DE" w14:textId="47FDB2FC" w:rsidR="000A03B2" w:rsidRPr="003F1F7A" w:rsidRDefault="000D0268" w:rsidP="00CD5FE2">
            <w:pPr>
              <w:spacing w:line="140" w:lineRule="atLeast"/>
              <w:jc w:val="right"/>
              <w:rPr>
                <w:rFonts w:cs="Arial"/>
                <w:sz w:val="13"/>
                <w:szCs w:val="13"/>
                <w:lang w:val="nb-NO"/>
              </w:rPr>
            </w:pPr>
            <w:r w:rsidRPr="003F1F7A">
              <w:rPr>
                <w:rFonts w:cs="Arial"/>
                <w:sz w:val="13"/>
                <w:szCs w:val="13"/>
                <w:lang w:val="nb-NO"/>
              </w:rPr>
              <w:t>Online at www.cetjournal.it</w:t>
            </w:r>
          </w:p>
        </w:tc>
      </w:tr>
      <w:tr w:rsidR="000A03B2" w:rsidRPr="003F1F7A" w14:paraId="2D1B7169" w14:textId="77777777" w:rsidTr="005154A3">
        <w:trPr>
          <w:trHeight w:val="68"/>
          <w:jc w:val="center"/>
        </w:trPr>
        <w:tc>
          <w:tcPr>
            <w:tcW w:w="8782" w:type="dxa"/>
            <w:gridSpan w:val="2"/>
          </w:tcPr>
          <w:p w14:paraId="4B0BB442" w14:textId="14967F0F" w:rsidR="00300E56" w:rsidRPr="003F1F7A" w:rsidRDefault="00300E56" w:rsidP="00B57E6F">
            <w:pPr>
              <w:ind w:left="-107"/>
              <w:outlineLvl w:val="2"/>
              <w:rPr>
                <w:rFonts w:ascii="Tahoma" w:hAnsi="Tahoma" w:cs="Tahoma"/>
                <w:bCs/>
                <w:color w:val="000000"/>
                <w:sz w:val="14"/>
                <w:szCs w:val="14"/>
                <w:lang w:val="it-IT" w:eastAsia="it-IT"/>
              </w:rPr>
            </w:pPr>
            <w:r w:rsidRPr="003F1F7A">
              <w:rPr>
                <w:rFonts w:ascii="Tahoma" w:hAnsi="Tahoma" w:cs="Tahoma"/>
                <w:iCs/>
                <w:color w:val="333333"/>
                <w:sz w:val="14"/>
                <w:szCs w:val="14"/>
                <w:lang w:val="it-IT" w:eastAsia="it-IT"/>
              </w:rPr>
              <w:t>Guest Editors:</w:t>
            </w:r>
            <w:r w:rsidR="001D21AF" w:rsidRPr="003F1F7A">
              <w:rPr>
                <w:rFonts w:ascii="Tahoma" w:hAnsi="Tahoma" w:cs="Tahoma"/>
                <w:color w:val="000000"/>
                <w:sz w:val="14"/>
                <w:szCs w:val="14"/>
                <w:shd w:val="clear" w:color="auto" w:fill="FFFFFF"/>
                <w:lang w:val="it-IT"/>
              </w:rPr>
              <w:t xml:space="preserve"> Rubens Maciel Filho</w:t>
            </w:r>
            <w:r w:rsidR="00964A45" w:rsidRPr="003F1F7A">
              <w:rPr>
                <w:rFonts w:ascii="Tahoma" w:hAnsi="Tahoma" w:cs="Tahoma"/>
                <w:color w:val="000000"/>
                <w:sz w:val="14"/>
                <w:szCs w:val="14"/>
                <w:shd w:val="clear" w:color="auto" w:fill="FFFFFF"/>
                <w:lang w:val="it-IT"/>
              </w:rPr>
              <w:t>, Eliseo Ranzi, Leonardo Tognotti</w:t>
            </w:r>
          </w:p>
          <w:p w14:paraId="1B0F1814" w14:textId="4A78A049" w:rsidR="000A03B2" w:rsidRPr="003F1F7A" w:rsidRDefault="00FA5F5F" w:rsidP="001D21AF">
            <w:pPr>
              <w:tabs>
                <w:tab w:val="left" w:pos="-108"/>
              </w:tabs>
              <w:spacing w:line="140" w:lineRule="atLeast"/>
              <w:ind w:left="-107"/>
              <w:jc w:val="left"/>
            </w:pPr>
            <w:r w:rsidRPr="003F1F7A">
              <w:rPr>
                <w:rFonts w:ascii="Tahoma" w:hAnsi="Tahoma" w:cs="Tahoma"/>
                <w:iCs/>
                <w:color w:val="333333"/>
                <w:sz w:val="14"/>
                <w:szCs w:val="14"/>
                <w:lang w:eastAsia="it-IT"/>
              </w:rPr>
              <w:t>Copyright © 20</w:t>
            </w:r>
            <w:r w:rsidR="00DF5072" w:rsidRPr="003F1F7A">
              <w:rPr>
                <w:rFonts w:ascii="Tahoma" w:hAnsi="Tahoma" w:cs="Tahoma"/>
                <w:iCs/>
                <w:color w:val="333333"/>
                <w:sz w:val="14"/>
                <w:szCs w:val="14"/>
                <w:lang w:eastAsia="it-IT"/>
              </w:rPr>
              <w:t>2</w:t>
            </w:r>
            <w:r w:rsidR="00E72EAD" w:rsidRPr="003F1F7A">
              <w:rPr>
                <w:rFonts w:ascii="Tahoma" w:hAnsi="Tahoma" w:cs="Tahoma"/>
                <w:iCs/>
                <w:color w:val="333333"/>
                <w:sz w:val="14"/>
                <w:szCs w:val="14"/>
                <w:lang w:eastAsia="it-IT"/>
              </w:rPr>
              <w:t>2</w:t>
            </w:r>
            <w:r w:rsidR="00904C62" w:rsidRPr="003F1F7A">
              <w:rPr>
                <w:rFonts w:ascii="Tahoma" w:hAnsi="Tahoma" w:cs="Tahoma"/>
                <w:iCs/>
                <w:color w:val="333333"/>
                <w:sz w:val="14"/>
                <w:szCs w:val="14"/>
                <w:lang w:eastAsia="it-IT"/>
              </w:rPr>
              <w:t xml:space="preserve">, AIDIC </w:t>
            </w:r>
            <w:proofErr w:type="spellStart"/>
            <w:r w:rsidR="00904C62" w:rsidRPr="003F1F7A">
              <w:rPr>
                <w:rFonts w:ascii="Tahoma" w:hAnsi="Tahoma" w:cs="Tahoma"/>
                <w:iCs/>
                <w:color w:val="333333"/>
                <w:sz w:val="14"/>
                <w:szCs w:val="14"/>
                <w:lang w:eastAsia="it-IT"/>
              </w:rPr>
              <w:t>Servizi</w:t>
            </w:r>
            <w:proofErr w:type="spellEnd"/>
            <w:r w:rsidR="00904C62" w:rsidRPr="003F1F7A">
              <w:rPr>
                <w:rFonts w:ascii="Tahoma" w:hAnsi="Tahoma" w:cs="Tahoma"/>
                <w:iCs/>
                <w:color w:val="333333"/>
                <w:sz w:val="14"/>
                <w:szCs w:val="14"/>
                <w:lang w:eastAsia="it-IT"/>
              </w:rPr>
              <w:t xml:space="preserve"> </w:t>
            </w:r>
            <w:proofErr w:type="spellStart"/>
            <w:r w:rsidR="00904C62" w:rsidRPr="003F1F7A">
              <w:rPr>
                <w:rFonts w:ascii="Tahoma" w:hAnsi="Tahoma" w:cs="Tahoma"/>
                <w:iCs/>
                <w:color w:val="333333"/>
                <w:sz w:val="14"/>
                <w:szCs w:val="14"/>
                <w:lang w:eastAsia="it-IT"/>
              </w:rPr>
              <w:t>S.r.l</w:t>
            </w:r>
            <w:proofErr w:type="spellEnd"/>
            <w:r w:rsidR="00904C62" w:rsidRPr="003F1F7A">
              <w:rPr>
                <w:rFonts w:ascii="Tahoma" w:hAnsi="Tahoma" w:cs="Tahoma"/>
                <w:iCs/>
                <w:color w:val="333333"/>
                <w:sz w:val="14"/>
                <w:szCs w:val="14"/>
                <w:lang w:eastAsia="it-IT"/>
              </w:rPr>
              <w:t>.</w:t>
            </w:r>
            <w:r w:rsidR="00300E56" w:rsidRPr="003F1F7A">
              <w:rPr>
                <w:rFonts w:ascii="Tahoma" w:hAnsi="Tahoma" w:cs="Tahoma"/>
                <w:iCs/>
                <w:color w:val="333333"/>
                <w:sz w:val="14"/>
                <w:szCs w:val="14"/>
                <w:lang w:eastAsia="it-IT"/>
              </w:rPr>
              <w:br/>
            </w:r>
            <w:r w:rsidR="00300E56" w:rsidRPr="003F1F7A">
              <w:rPr>
                <w:rFonts w:ascii="Tahoma" w:hAnsi="Tahoma" w:cs="Tahoma"/>
                <w:b/>
                <w:iCs/>
                <w:color w:val="000000"/>
                <w:sz w:val="14"/>
                <w:szCs w:val="14"/>
                <w:lang w:eastAsia="it-IT"/>
              </w:rPr>
              <w:t>ISBN</w:t>
            </w:r>
            <w:r w:rsidR="00300E56" w:rsidRPr="003F1F7A">
              <w:rPr>
                <w:rFonts w:ascii="Tahoma" w:hAnsi="Tahoma" w:cs="Tahoma"/>
                <w:iCs/>
                <w:color w:val="000000"/>
                <w:sz w:val="14"/>
                <w:szCs w:val="14"/>
                <w:lang w:eastAsia="it-IT"/>
              </w:rPr>
              <w:t xml:space="preserve"> </w:t>
            </w:r>
            <w:r w:rsidR="008D32B9" w:rsidRPr="003F1F7A">
              <w:rPr>
                <w:rFonts w:ascii="Tahoma" w:hAnsi="Tahoma" w:cs="Tahoma"/>
                <w:sz w:val="14"/>
                <w:szCs w:val="14"/>
              </w:rPr>
              <w:t>978-88-95608</w:t>
            </w:r>
            <w:r w:rsidR="00D46B7E" w:rsidRPr="003F1F7A">
              <w:rPr>
                <w:rFonts w:ascii="Tahoma" w:hAnsi="Tahoma" w:cs="Tahoma"/>
                <w:sz w:val="14"/>
                <w:szCs w:val="14"/>
              </w:rPr>
              <w:t>-</w:t>
            </w:r>
            <w:r w:rsidR="001D21AF" w:rsidRPr="003F1F7A">
              <w:rPr>
                <w:rFonts w:ascii="Tahoma" w:hAnsi="Tahoma" w:cs="Tahoma"/>
                <w:sz w:val="14"/>
                <w:szCs w:val="14"/>
              </w:rPr>
              <w:t>90</w:t>
            </w:r>
            <w:r w:rsidR="00D46B7E" w:rsidRPr="003F1F7A">
              <w:rPr>
                <w:rFonts w:ascii="Tahoma" w:hAnsi="Tahoma" w:cs="Tahoma"/>
                <w:sz w:val="14"/>
                <w:szCs w:val="14"/>
              </w:rPr>
              <w:t>-</w:t>
            </w:r>
            <w:r w:rsidR="001D21AF" w:rsidRPr="003F1F7A">
              <w:rPr>
                <w:rFonts w:ascii="Tahoma" w:hAnsi="Tahoma" w:cs="Tahoma"/>
                <w:sz w:val="14"/>
                <w:szCs w:val="14"/>
              </w:rPr>
              <w:t>7</w:t>
            </w:r>
            <w:r w:rsidR="007B48F9" w:rsidRPr="003F1F7A">
              <w:rPr>
                <w:rFonts w:ascii="Tahoma" w:hAnsi="Tahoma" w:cs="Tahoma"/>
                <w:iCs/>
                <w:color w:val="333333"/>
                <w:sz w:val="14"/>
                <w:szCs w:val="14"/>
                <w:lang w:eastAsia="it-IT"/>
              </w:rPr>
              <w:t>;</w:t>
            </w:r>
            <w:r w:rsidR="00300E56" w:rsidRPr="003F1F7A">
              <w:rPr>
                <w:rFonts w:ascii="Tahoma" w:hAnsi="Tahoma" w:cs="Tahoma"/>
                <w:iCs/>
                <w:color w:val="333333"/>
                <w:sz w:val="14"/>
                <w:szCs w:val="14"/>
                <w:lang w:eastAsia="it-IT"/>
              </w:rPr>
              <w:t xml:space="preserve"> </w:t>
            </w:r>
            <w:r w:rsidR="00300E56" w:rsidRPr="003F1F7A">
              <w:rPr>
                <w:rFonts w:ascii="Tahoma" w:hAnsi="Tahoma" w:cs="Tahoma"/>
                <w:b/>
                <w:iCs/>
                <w:color w:val="333333"/>
                <w:sz w:val="14"/>
                <w:szCs w:val="14"/>
                <w:lang w:eastAsia="it-IT"/>
              </w:rPr>
              <w:t>ISSN</w:t>
            </w:r>
            <w:r w:rsidR="00300E56" w:rsidRPr="003F1F7A">
              <w:rPr>
                <w:rFonts w:ascii="Tahoma" w:hAnsi="Tahoma" w:cs="Tahoma"/>
                <w:iCs/>
                <w:color w:val="333333"/>
                <w:sz w:val="14"/>
                <w:szCs w:val="14"/>
                <w:lang w:eastAsia="it-IT"/>
              </w:rPr>
              <w:t xml:space="preserve"> 2283-9216</w:t>
            </w:r>
          </w:p>
        </w:tc>
      </w:tr>
    </w:tbl>
    <w:p w14:paraId="2E667253" w14:textId="685C0744" w:rsidR="00E978D0" w:rsidRPr="003F1F7A" w:rsidRDefault="002E5D4E" w:rsidP="00E978D0">
      <w:pPr>
        <w:pStyle w:val="CETTitle"/>
      </w:pPr>
      <w:r w:rsidRPr="003F1F7A">
        <w:t xml:space="preserve">Sintering </w:t>
      </w:r>
      <w:proofErr w:type="spellStart"/>
      <w:r w:rsidRPr="003F1F7A">
        <w:t>Behaviors</w:t>
      </w:r>
      <w:proofErr w:type="spellEnd"/>
      <w:r w:rsidRPr="003F1F7A">
        <w:t xml:space="preserve"> of Synthetic Biomass Ash</w:t>
      </w:r>
    </w:p>
    <w:p w14:paraId="0488FED2" w14:textId="7CD8BB4C" w:rsidR="00B57E6F" w:rsidRPr="003F1F7A" w:rsidRDefault="00DC0FA5" w:rsidP="00B57E6F">
      <w:pPr>
        <w:pStyle w:val="CETAuthors"/>
      </w:pPr>
      <w:r>
        <w:t>Liang Wang</w:t>
      </w:r>
      <w:r w:rsidR="00B57E6F" w:rsidRPr="015F0D2A">
        <w:rPr>
          <w:vertAlign w:val="superscript"/>
        </w:rPr>
        <w:t>a</w:t>
      </w:r>
      <w:r w:rsidR="00EE6797" w:rsidRPr="015F0D2A">
        <w:rPr>
          <w:vertAlign w:val="superscript"/>
        </w:rPr>
        <w:t>,</w:t>
      </w:r>
      <w:r w:rsidR="00EE6797">
        <w:t>*</w:t>
      </w:r>
      <w:r w:rsidR="00B57E6F">
        <w:t xml:space="preserve">, </w:t>
      </w:r>
      <w:r w:rsidR="006A0B67">
        <w:t>Michael Becidan</w:t>
      </w:r>
      <w:r w:rsidR="00BC60AA" w:rsidRPr="015F0D2A">
        <w:rPr>
          <w:vertAlign w:val="superscript"/>
        </w:rPr>
        <w:t>a</w:t>
      </w:r>
      <w:r w:rsidR="00B57E6F">
        <w:t xml:space="preserve">, </w:t>
      </w:r>
      <w:r w:rsidR="717FAF0F">
        <w:t xml:space="preserve">Daniel </w:t>
      </w:r>
      <w:r w:rsidR="00BC60AA">
        <w:t>Lindberg</w:t>
      </w:r>
      <w:r w:rsidR="00BC60AA" w:rsidRPr="015F0D2A">
        <w:rPr>
          <w:vertAlign w:val="superscript"/>
        </w:rPr>
        <w:t>b</w:t>
      </w:r>
      <w:r w:rsidR="00BC60AA">
        <w:t>, Nora Cecilie Ivarsdatter Furuvik</w:t>
      </w:r>
      <w:r w:rsidR="00BC60AA" w:rsidRPr="015F0D2A">
        <w:rPr>
          <w:vertAlign w:val="superscript"/>
        </w:rPr>
        <w:t>c</w:t>
      </w:r>
      <w:r w:rsidR="00BC60AA">
        <w:t>, Britt Margrethe Emilie Moldestad</w:t>
      </w:r>
      <w:r w:rsidR="00BC60AA" w:rsidRPr="015F0D2A">
        <w:rPr>
          <w:vertAlign w:val="superscript"/>
        </w:rPr>
        <w:t>c</w:t>
      </w:r>
      <w:r w:rsidR="00BC60AA">
        <w:t>, Marianne Sørflaten Eikeland</w:t>
      </w:r>
      <w:r w:rsidR="00BC60AA" w:rsidRPr="015F0D2A">
        <w:rPr>
          <w:vertAlign w:val="superscript"/>
        </w:rPr>
        <w:t>c</w:t>
      </w:r>
      <w:r w:rsidR="00D76BF0" w:rsidRPr="015F0D2A">
        <w:rPr>
          <w:vertAlign w:val="superscript"/>
        </w:rPr>
        <w:t xml:space="preserve"> </w:t>
      </w:r>
    </w:p>
    <w:p w14:paraId="65776349" w14:textId="77777777" w:rsidR="00443F8D" w:rsidRPr="003F1F7A" w:rsidRDefault="00B57E6F" w:rsidP="00B57E6F">
      <w:pPr>
        <w:pStyle w:val="CETAddress"/>
      </w:pPr>
      <w:r w:rsidRPr="003F1F7A">
        <w:rPr>
          <w:vertAlign w:val="superscript"/>
        </w:rPr>
        <w:t>a</w:t>
      </w:r>
      <w:r w:rsidR="00443F8D" w:rsidRPr="003F1F7A">
        <w:t xml:space="preserve"> SINTEF Energy Research, Sem Sælands vei 11, NO-7034 Trondheim, Norway</w:t>
      </w:r>
    </w:p>
    <w:p w14:paraId="3D72B0B0" w14:textId="5D24D50D" w:rsidR="00B57E6F" w:rsidRPr="003F1F7A" w:rsidRDefault="00B57E6F" w:rsidP="00B57E6F">
      <w:pPr>
        <w:pStyle w:val="CETAddress"/>
      </w:pPr>
      <w:r w:rsidRPr="003F1F7A">
        <w:rPr>
          <w:vertAlign w:val="superscript"/>
        </w:rPr>
        <w:t>b</w:t>
      </w:r>
      <w:r w:rsidRPr="003F1F7A">
        <w:t xml:space="preserve"> </w:t>
      </w:r>
      <w:r w:rsidR="0039145C" w:rsidRPr="003F1F7A">
        <w:t>Department of Chemical and Metallurgical Engineering, Aalto University, Espoo, Finland</w:t>
      </w:r>
    </w:p>
    <w:p w14:paraId="10F2DEF1" w14:textId="15F8CF27" w:rsidR="004543D5" w:rsidRPr="003F1F7A" w:rsidRDefault="004543D5" w:rsidP="004543D5">
      <w:pPr>
        <w:pStyle w:val="NormalWeb"/>
        <w:rPr>
          <w:color w:val="000000"/>
          <w:sz w:val="20"/>
          <w:szCs w:val="20"/>
          <w:lang w:val="en-US"/>
        </w:rPr>
      </w:pPr>
      <w:r w:rsidRPr="698A62DD">
        <w:rPr>
          <w:color w:val="000000" w:themeColor="text1"/>
          <w:sz w:val="20"/>
          <w:szCs w:val="20"/>
          <w:vertAlign w:val="superscript"/>
          <w:lang w:val="en-US"/>
        </w:rPr>
        <w:t>c</w:t>
      </w:r>
      <w:r w:rsidRPr="698A62DD">
        <w:rPr>
          <w:color w:val="000000" w:themeColor="text1"/>
          <w:sz w:val="20"/>
          <w:szCs w:val="20"/>
          <w:lang w:val="en-US"/>
        </w:rPr>
        <w:t xml:space="preserve"> </w:t>
      </w:r>
      <w:r w:rsidRPr="003F1F7A">
        <w:rPr>
          <w:sz w:val="16"/>
          <w:szCs w:val="20"/>
        </w:rPr>
        <w:t xml:space="preserve">Department of Process, Energy and Environmental Technology, University of South-Eastern Norway, </w:t>
      </w:r>
      <w:proofErr w:type="spellStart"/>
      <w:r w:rsidRPr="003F1F7A">
        <w:rPr>
          <w:sz w:val="16"/>
          <w:szCs w:val="20"/>
        </w:rPr>
        <w:t>Kjølnes</w:t>
      </w:r>
      <w:proofErr w:type="spellEnd"/>
      <w:r w:rsidRPr="003F1F7A">
        <w:rPr>
          <w:sz w:val="16"/>
          <w:szCs w:val="20"/>
        </w:rPr>
        <w:t xml:space="preserve"> Ring 56, </w:t>
      </w:r>
      <w:r w:rsidR="05E9314B" w:rsidRPr="698A62DD">
        <w:rPr>
          <w:noProof/>
          <w:sz w:val="16"/>
          <w:szCs w:val="16"/>
        </w:rPr>
        <w:t>3</w:t>
      </w:r>
      <w:r w:rsidRPr="698A62DD">
        <w:rPr>
          <w:noProof/>
          <w:sz w:val="16"/>
          <w:szCs w:val="16"/>
        </w:rPr>
        <w:t>918</w:t>
      </w:r>
      <w:r w:rsidRPr="003F1F7A">
        <w:rPr>
          <w:sz w:val="16"/>
          <w:szCs w:val="20"/>
        </w:rPr>
        <w:t xml:space="preserve"> </w:t>
      </w:r>
      <w:proofErr w:type="spellStart"/>
      <w:r w:rsidRPr="003F1F7A">
        <w:rPr>
          <w:sz w:val="16"/>
          <w:szCs w:val="20"/>
        </w:rPr>
        <w:t>Porsgrunn</w:t>
      </w:r>
      <w:proofErr w:type="spellEnd"/>
      <w:r w:rsidRPr="003F1F7A">
        <w:rPr>
          <w:sz w:val="16"/>
          <w:szCs w:val="20"/>
        </w:rPr>
        <w:t>, Norway</w:t>
      </w:r>
    </w:p>
    <w:p w14:paraId="690E34AD" w14:textId="77777777" w:rsidR="0039145C" w:rsidRPr="003F1F7A" w:rsidRDefault="0039145C" w:rsidP="00B57E6F">
      <w:pPr>
        <w:pStyle w:val="CETAddress"/>
        <w:rPr>
          <w:lang w:val="en-US"/>
        </w:rPr>
      </w:pPr>
    </w:p>
    <w:p w14:paraId="73F1267A" w14:textId="6484E29E" w:rsidR="00B57E6F" w:rsidRPr="003F1F7A" w:rsidRDefault="00B25B47" w:rsidP="00B57E6F">
      <w:pPr>
        <w:pStyle w:val="CETemail"/>
      </w:pPr>
      <w:r w:rsidRPr="003F1F7A">
        <w:t xml:space="preserve">*  Corresponding author: </w:t>
      </w:r>
      <w:r w:rsidR="00210911" w:rsidRPr="003F1F7A">
        <w:t>liang.wang@sintef.no</w:t>
      </w:r>
    </w:p>
    <w:p w14:paraId="37A61FCE" w14:textId="3DAA5A3C" w:rsidR="00DA24C6" w:rsidRPr="003F1F7A" w:rsidRDefault="00D86787" w:rsidP="00981A57">
      <w:pPr>
        <w:pStyle w:val="CETListbullets"/>
        <w:ind w:left="113" w:firstLine="0"/>
      </w:pPr>
      <w:r>
        <w:t xml:space="preserve">Entrained flow gasification of biomass provides </w:t>
      </w:r>
      <w:r w:rsidR="00301E5D">
        <w:t xml:space="preserve">the </w:t>
      </w:r>
      <w:r>
        <w:t xml:space="preserve">opportunity to convert low-grade biogenic feedstocks to high-grade synthetic fuels. For a top-fired entrained flow slagging biomass gasifier, the thermophysical properties of the ash and slag limit </w:t>
      </w:r>
      <w:r w:rsidR="00AE5DD8">
        <w:t xml:space="preserve">process </w:t>
      </w:r>
      <w:r>
        <w:t xml:space="preserve">operation and affect process energy efficiency. The biomass ash </w:t>
      </w:r>
      <w:proofErr w:type="gramStart"/>
      <w:r>
        <w:t>has to</w:t>
      </w:r>
      <w:proofErr w:type="gramEnd"/>
      <w:r>
        <w:t xml:space="preserve"> be molten and </w:t>
      </w:r>
      <w:r w:rsidR="052DB158">
        <w:t xml:space="preserve">slag </w:t>
      </w:r>
      <w:r>
        <w:t xml:space="preserve">viscosity has to be in a certain range </w:t>
      </w:r>
      <w:r w:rsidR="00AE5DD8">
        <w:t xml:space="preserve">for it </w:t>
      </w:r>
      <w:r>
        <w:t>to flow out of the gasifier. However, direct sampling, analysis</w:t>
      </w:r>
      <w:r w:rsidR="00DF217A">
        <w:t>,</w:t>
      </w:r>
      <w:r>
        <w:t xml:space="preserve"> and evaluation of slag formation and </w:t>
      </w:r>
      <w:proofErr w:type="spellStart"/>
      <w:r w:rsidR="00DF217A">
        <w:t>behaviors</w:t>
      </w:r>
      <w:proofErr w:type="spellEnd"/>
      <w:r>
        <w:t xml:space="preserve"> are often challenging as entrained flow biomass gasification operates at high </w:t>
      </w:r>
      <w:r w:rsidR="00DF217A">
        <w:t>temperatures</w:t>
      </w:r>
      <w:r>
        <w:t xml:space="preserve"> (i.e., 1200-1500°C) continuously. One alternative is to study </w:t>
      </w:r>
      <w:r w:rsidR="00CD1152">
        <w:t xml:space="preserve">synthetic ash's melting and sintering </w:t>
      </w:r>
      <w:proofErr w:type="spellStart"/>
      <w:r w:rsidR="00CD1152">
        <w:t>behaviors</w:t>
      </w:r>
      <w:proofErr w:type="spellEnd"/>
      <w:r w:rsidR="00CD1152">
        <w:t xml:space="preserve"> </w:t>
      </w:r>
      <w:r>
        <w:t xml:space="preserve">at elevated </w:t>
      </w:r>
      <w:r w:rsidR="00DA65AA">
        <w:t>temperatures</w:t>
      </w:r>
      <w:r>
        <w:t xml:space="preserve">, which represent </w:t>
      </w:r>
      <w:r w:rsidR="5F91C934">
        <w:t xml:space="preserve">the </w:t>
      </w:r>
      <w:r>
        <w:t xml:space="preserve">major inorganic </w:t>
      </w:r>
      <w:r w:rsidR="00446267">
        <w:t>constitu</w:t>
      </w:r>
      <w:r w:rsidR="00AE5DD8">
        <w:t>en</w:t>
      </w:r>
      <w:r w:rsidR="00446267">
        <w:t>t</w:t>
      </w:r>
      <w:r w:rsidR="00AE5DD8">
        <w:t>s</w:t>
      </w:r>
      <w:r>
        <w:t xml:space="preserve"> in biomass ash. For thermochemical conversion of biomass, K, </w:t>
      </w:r>
      <w:proofErr w:type="gramStart"/>
      <w:r>
        <w:t>Ca</w:t>
      </w:r>
      <w:proofErr w:type="gramEnd"/>
      <w:r>
        <w:t xml:space="preserve"> and Si are typically the most common </w:t>
      </w:r>
      <w:r w:rsidR="00DA65AA">
        <w:t>ash-forming</w:t>
      </w:r>
      <w:r>
        <w:t xml:space="preserve"> elements. In this work, the synthetic ashes were prepared by mixing model compounds K</w:t>
      </w:r>
      <w:r w:rsidRPr="743AEF26">
        <w:rPr>
          <w:vertAlign w:val="subscript"/>
        </w:rPr>
        <w:t>2</w:t>
      </w:r>
      <w:r>
        <w:t xml:space="preserve">O, </w:t>
      </w:r>
      <w:proofErr w:type="spellStart"/>
      <w:r>
        <w:t>CaO</w:t>
      </w:r>
      <w:proofErr w:type="spellEnd"/>
      <w:r>
        <w:t xml:space="preserve"> and SiO</w:t>
      </w:r>
      <w:r w:rsidRPr="743AEF26">
        <w:rPr>
          <w:vertAlign w:val="subscript"/>
        </w:rPr>
        <w:t>2</w:t>
      </w:r>
      <w:r>
        <w:t xml:space="preserve"> </w:t>
      </w:r>
      <w:r w:rsidR="00AE5DD8">
        <w:t xml:space="preserve">in </w:t>
      </w:r>
      <w:r>
        <w:t xml:space="preserve">different mole ratios, which were pressed to form pellets. The selection of mole ratios was based on thermodynamic calculations that indicate </w:t>
      </w:r>
      <w:r w:rsidR="007C7FA8">
        <w:t xml:space="preserve">that </w:t>
      </w:r>
      <w:r>
        <w:t xml:space="preserve">the tested model compound mixtures melt and flow with desired viscosity at certain temperature ranges. The pressed synthetic ashes were preheated at 900 °C for 8 hours to thermally homogenize them. Then the </w:t>
      </w:r>
      <w:proofErr w:type="spellStart"/>
      <w:r>
        <w:t>premelted</w:t>
      </w:r>
      <w:proofErr w:type="spellEnd"/>
      <w:r>
        <w:t xml:space="preserve"> synthetic ashes were heated at 1000 and 1400 °C </w:t>
      </w:r>
      <w:r w:rsidR="004A1270">
        <w:t xml:space="preserve">in a muffle furnace </w:t>
      </w:r>
      <w:r>
        <w:t xml:space="preserve">with </w:t>
      </w:r>
      <w:r w:rsidR="00C0718B">
        <w:t xml:space="preserve">a </w:t>
      </w:r>
      <w:r>
        <w:t xml:space="preserve">residence time of 1 and 8 hours in air to study fusion </w:t>
      </w:r>
      <w:proofErr w:type="spellStart"/>
      <w:r w:rsidR="00C0718B">
        <w:t>behaviors</w:t>
      </w:r>
      <w:proofErr w:type="spellEnd"/>
      <w:r>
        <w:t xml:space="preserve"> and slag formation </w:t>
      </w:r>
      <w:proofErr w:type="gramStart"/>
      <w:r>
        <w:t xml:space="preserve">tendency, </w:t>
      </w:r>
      <w:r w:rsidR="007C7FA8">
        <w:t>and</w:t>
      </w:r>
      <w:proofErr w:type="gramEnd"/>
      <w:r w:rsidR="007C7FA8">
        <w:t xml:space="preserve"> </w:t>
      </w:r>
      <w:r>
        <w:t xml:space="preserve">were cooled down to room temperature gradually after the sintering test. The sintered residues were collected and </w:t>
      </w:r>
      <w:proofErr w:type="spellStart"/>
      <w:r>
        <w:t>analyzed</w:t>
      </w:r>
      <w:proofErr w:type="spellEnd"/>
      <w:r>
        <w:t xml:space="preserve"> by SEM/ED</w:t>
      </w:r>
      <w:r w:rsidR="00B25B47">
        <w:t>X</w:t>
      </w:r>
      <w:r>
        <w:t xml:space="preserve"> to study </w:t>
      </w:r>
      <w:r w:rsidR="00C0718B">
        <w:t xml:space="preserve">the </w:t>
      </w:r>
      <w:r>
        <w:t xml:space="preserve">interactions of the model compounds and identify chemical compositions. The results showed that </w:t>
      </w:r>
      <w:r w:rsidR="68808757">
        <w:t xml:space="preserve">the </w:t>
      </w:r>
      <w:r>
        <w:t>mole ratios of model compounds have recognizable impact</w:t>
      </w:r>
      <w:r w:rsidR="00C0718B">
        <w:t>s</w:t>
      </w:r>
      <w:r>
        <w:t xml:space="preserve"> on the composition, </w:t>
      </w:r>
      <w:proofErr w:type="gramStart"/>
      <w:r>
        <w:t>formation</w:t>
      </w:r>
      <w:proofErr w:type="gramEnd"/>
      <w:r>
        <w:t xml:space="preserve"> and transformation of mineral phases in residues from sintering tests. A strong correlation was also found between </w:t>
      </w:r>
      <w:r w:rsidR="006644CC">
        <w:t xml:space="preserve">the </w:t>
      </w:r>
      <w:r>
        <w:t xml:space="preserve">sintering intensity of the synthetic ash and </w:t>
      </w:r>
      <w:r w:rsidR="006644CC">
        <w:t xml:space="preserve">the </w:t>
      </w:r>
      <w:r>
        <w:t>mole ratios of model compounds</w:t>
      </w:r>
      <w:r w:rsidR="00995EDE">
        <w:t>.</w:t>
      </w:r>
    </w:p>
    <w:p w14:paraId="476B2F2E" w14:textId="77777777" w:rsidR="00600535" w:rsidRPr="003F1F7A" w:rsidRDefault="00600535" w:rsidP="00600535">
      <w:pPr>
        <w:pStyle w:val="CETHeading1"/>
        <w:rPr>
          <w:lang w:val="en-GB"/>
        </w:rPr>
      </w:pPr>
      <w:r w:rsidRPr="003F1F7A">
        <w:rPr>
          <w:lang w:val="en-GB"/>
        </w:rPr>
        <w:t>Introduction</w:t>
      </w:r>
    </w:p>
    <w:p w14:paraId="413EFFD1" w14:textId="4EB9B584" w:rsidR="00A130B0" w:rsidRPr="003F1F7A" w:rsidRDefault="00893560" w:rsidP="743AEF26">
      <w:pPr>
        <w:pStyle w:val="Bibliography"/>
        <w:spacing w:line="264" w:lineRule="auto"/>
        <w:ind w:left="0" w:firstLine="0"/>
        <w:rPr>
          <w:rFonts w:ascii="Roboto" w:hAnsi="Roboto"/>
          <w:color w:val="0070C0"/>
          <w:sz w:val="20"/>
          <w:shd w:val="clear" w:color="auto" w:fill="FFFFFF"/>
        </w:rPr>
      </w:pPr>
      <w:r w:rsidRPr="003F1F7A">
        <w:t>Entr</w:t>
      </w:r>
      <w:r w:rsidR="00E571DF" w:rsidRPr="003F1F7A">
        <w:t>ain</w:t>
      </w:r>
      <w:r w:rsidRPr="003F1F7A">
        <w:t xml:space="preserve">ed </w:t>
      </w:r>
      <w:r w:rsidR="00E571DF" w:rsidRPr="003F1F7A">
        <w:t>flow gasification of biomass</w:t>
      </w:r>
      <w:r w:rsidR="00593284" w:rsidRPr="003F1F7A">
        <w:t xml:space="preserve"> </w:t>
      </w:r>
      <w:r w:rsidR="00B535C2" w:rsidRPr="003F1F7A">
        <w:t xml:space="preserve">has been considered as a potentially sustainable and </w:t>
      </w:r>
      <w:r w:rsidR="0023739B" w:rsidRPr="003F1F7A">
        <w:t xml:space="preserve">economically viable process to produce fuels and other </w:t>
      </w:r>
      <w:r w:rsidR="14A72577" w:rsidRPr="003F1F7A">
        <w:t xml:space="preserve">valuable </w:t>
      </w:r>
      <w:r w:rsidR="0023739B" w:rsidRPr="003F1F7A">
        <w:t xml:space="preserve">chemicals </w:t>
      </w:r>
      <w:r w:rsidR="001104E0" w:rsidRPr="003F1F7A">
        <w:t>on</w:t>
      </w:r>
      <w:r w:rsidR="0023739B" w:rsidRPr="003F1F7A">
        <w:t xml:space="preserve"> </w:t>
      </w:r>
      <w:r w:rsidR="001104E0" w:rsidRPr="003F1F7A">
        <w:t xml:space="preserve">a </w:t>
      </w:r>
      <w:r w:rsidR="0023739B" w:rsidRPr="003F1F7A">
        <w:t xml:space="preserve">large scale. </w:t>
      </w:r>
      <w:r w:rsidR="00D72DA0" w:rsidRPr="003F1F7A">
        <w:t xml:space="preserve">This technology has </w:t>
      </w:r>
      <w:r w:rsidR="00405026" w:rsidRPr="003F1F7A">
        <w:t xml:space="preserve">the </w:t>
      </w:r>
      <w:r w:rsidR="00593284" w:rsidRPr="003F1F7A">
        <w:t xml:space="preserve">advantages to </w:t>
      </w:r>
      <w:r w:rsidR="000E1836" w:rsidRPr="003F1F7A">
        <w:t>prod</w:t>
      </w:r>
      <w:r w:rsidR="00405026" w:rsidRPr="003F1F7A">
        <w:t>uce high-quality</w:t>
      </w:r>
      <w:r w:rsidR="000E1836" w:rsidRPr="003F1F7A">
        <w:t xml:space="preserve"> gas</w:t>
      </w:r>
      <w:r w:rsidR="00B1387A" w:rsidRPr="003F1F7A">
        <w:t xml:space="preserve"> and</w:t>
      </w:r>
      <w:r w:rsidR="000E1836" w:rsidRPr="003F1F7A">
        <w:t xml:space="preserve"> </w:t>
      </w:r>
      <w:r w:rsidR="00F829DD" w:rsidRPr="003F1F7A">
        <w:t xml:space="preserve">realize </w:t>
      </w:r>
      <w:r w:rsidR="000E1836" w:rsidRPr="003F1F7A">
        <w:t xml:space="preserve">high carbon conversion </w:t>
      </w:r>
      <w:r w:rsidR="00F829DD" w:rsidRPr="003F1F7A">
        <w:t>of feedstock into carbon monoxide (and hydrogen)</w:t>
      </w:r>
      <w:r w:rsidR="00D72DA0" w:rsidRPr="003F1F7A">
        <w:t xml:space="preserve">, in comparison to </w:t>
      </w:r>
      <w:r w:rsidR="007C7FA8" w:rsidRPr="003F1F7A">
        <w:t xml:space="preserve">a </w:t>
      </w:r>
      <w:r w:rsidR="00D72DA0" w:rsidRPr="003F1F7A">
        <w:t xml:space="preserve">fixed bed or fluidized bed </w:t>
      </w:r>
      <w:r w:rsidR="0021058D" w:rsidRPr="003F1F7A">
        <w:t xml:space="preserve">conversion process. </w:t>
      </w:r>
      <w:r w:rsidR="00AE2B5A" w:rsidRPr="003F1F7A">
        <w:t xml:space="preserve">For </w:t>
      </w:r>
      <w:r w:rsidR="007C7FA8" w:rsidRPr="003F1F7A">
        <w:t xml:space="preserve">a </w:t>
      </w:r>
      <w:r w:rsidR="007F535A" w:rsidRPr="003F1F7A">
        <w:t xml:space="preserve">slagging entrained flow </w:t>
      </w:r>
      <w:r w:rsidR="00BE596B" w:rsidRPr="003F1F7A">
        <w:t>gasif</w:t>
      </w:r>
      <w:r w:rsidR="00251190" w:rsidRPr="003F1F7A">
        <w:t>ier</w:t>
      </w:r>
      <w:r w:rsidR="007F535A" w:rsidRPr="003F1F7A">
        <w:t xml:space="preserve">, </w:t>
      </w:r>
      <w:r w:rsidR="00251190" w:rsidRPr="003F1F7A">
        <w:t xml:space="preserve">formation of ash melts </w:t>
      </w:r>
      <w:r w:rsidR="2AA9D079" w:rsidRPr="003F1F7A">
        <w:t>in</w:t>
      </w:r>
      <w:r w:rsidR="00251190" w:rsidRPr="003F1F7A">
        <w:t xml:space="preserve"> sufficient amount and desired viscosity </w:t>
      </w:r>
      <w:r w:rsidR="00F47046" w:rsidRPr="003F1F7A">
        <w:t>is</w:t>
      </w:r>
      <w:r w:rsidR="00616A2D" w:rsidRPr="003F1F7A">
        <w:t xml:space="preserve"> important to keep smooth and efficient operation</w:t>
      </w:r>
      <w:r w:rsidR="00F47046" w:rsidRPr="003F1F7A">
        <w:t xml:space="preserve">. After </w:t>
      </w:r>
      <w:r w:rsidR="00540C90" w:rsidRPr="003F1F7A">
        <w:t xml:space="preserve">being </w:t>
      </w:r>
      <w:r w:rsidR="00F47046" w:rsidRPr="003F1F7A">
        <w:t xml:space="preserve">fed into the reactor, the fuel particles </w:t>
      </w:r>
      <w:r w:rsidR="5338C00A" w:rsidRPr="003F1F7A">
        <w:t>react</w:t>
      </w:r>
      <w:r w:rsidR="00F47046" w:rsidRPr="003F1F7A">
        <w:t xml:space="preserve"> with </w:t>
      </w:r>
      <w:r w:rsidR="00540C90" w:rsidRPr="003F1F7A">
        <w:t xml:space="preserve">a </w:t>
      </w:r>
      <w:r w:rsidR="004977B1" w:rsidRPr="003F1F7A">
        <w:t xml:space="preserve">certain fraction of ash forming components </w:t>
      </w:r>
      <w:r w:rsidR="00540C90" w:rsidRPr="003F1F7A">
        <w:t>remaining</w:t>
      </w:r>
      <w:r w:rsidR="004977B1" w:rsidRPr="003F1F7A">
        <w:t xml:space="preserve"> in the reactor, which</w:t>
      </w:r>
      <w:r w:rsidR="000C6E5F" w:rsidRPr="003F1F7A">
        <w:t xml:space="preserve"> </w:t>
      </w:r>
      <w:r w:rsidR="00123883" w:rsidRPr="003F1F7A">
        <w:t>melt</w:t>
      </w:r>
      <w:r w:rsidR="00210832" w:rsidRPr="003F1F7A">
        <w:t xml:space="preserve"> and flow down the </w:t>
      </w:r>
      <w:r w:rsidR="007A652C" w:rsidRPr="003F1F7A">
        <w:t>gasifier wall, leaving</w:t>
      </w:r>
      <w:r w:rsidR="00210832" w:rsidRPr="003F1F7A">
        <w:t xml:space="preserve"> the reactor as a liquid slag</w:t>
      </w:r>
      <w:r w:rsidR="007C7FA8" w:rsidRPr="003F1F7A">
        <w:t xml:space="preserve"> </w:t>
      </w:r>
      <w:r w:rsidR="00897139" w:rsidRPr="003F1F7A">
        <w:fldChar w:fldCharType="begin"/>
      </w:r>
      <w:r w:rsidR="00897139" w:rsidRPr="003F1F7A">
        <w:instrText xml:space="preserve"> ADDIN ZOTERO_ITEM CSL_CITATION {"citationID":"ReFKzYWh","properties":{"formattedCitation":"(Ma et al. 2021; 2016)","plainCitation":"(Ma et al. 2021; 2016)","noteIndex":0},"citationItems":[{"id":9650,"uris":["http://zotero.org/users/9468664/items/QJQYG98N"],"itemData":{"id":9650,"type":"article-journal","abstract":"The ash slag formations that can occur in combustion and gasification of solid fuels often consist of silicate melts that can cause operational problems, e.g., bed agglomeration or slag build-up. This study aims to better understand the underlying molecular structures and motions that bring about viscosity variations in biomass ash slags that are rich in Ca and K. Aspects of slag structure, diffusivity, and cation motion in the molten CaO–K2O–SiO2 system were acquired from molecular dynamics simulations. These results are discussed in relation to viscosity values found in literature. Among the structural characteristics of the silicate network, the simulations showed that the local structures of both Ca and K were affected by composition, with stronger integration of Ca within the silicate network than K. The formation of larger ring structures due to network depolymerisation occurred with increasing diffusivity and lower viscosity, but small rings prevailed due to clusters of Si and O atoms that formed cohesive structures. Both Ca and K showed hopping motions as they diffused through the network, especially in high viscosity compositions. These cations exhibited preferential migration to positions previously occupied by the same species, as a means of moving around the network-forming Si and O atoms that diffused slower. The diffusivity of K ions was facilitated by transport in percolation channels. The presence of slower-diffusing Ca ions occupied positions that could otherwise have contributed to K diffusivity. This work contributes towards understanding of ash slags in thermochemical processes by exploring network modifier mobility in silicate slags. .","container-title":"Fuel","DOI":"10.1016/j.fuel.2021.121072","ISSN":"0016-2361","journalAbbreviation":"Fuel","language":"en","page":"121072","source":"ScienceDirect","title":"Structures and diffusion motions of K and Ca in biomass ash slags from molecular dynamics simulations","volume":"302","author":[{"family":"Ma","given":"Charlie"},{"family":"Skoglund","given":"Nils"},{"family":"Carlborg","given":"Markus"},{"family":"Broström","given":"Markus"}],"issued":{"date-parts":[["2021",10,15]]}}},{"id":9648,"uris":["http://zotero.org/users/9468664/items/VINABBGS"],"itemData":{"id":9648,"type":"article-journal","abstract":"Pressurized entrained-flow gasification (PEFG) of bark and a bark/peat mixture (BPM) was carried out in a pilot-scale reactor (600 kWth, 7 bar(a)) with the objective of studying ash transformations and behaviors. The bark fuel produced a sintered but nonflowing reactor slag, while the BPM fuel produced a flowing reactor slag. Si was enriched within these slags compared to their original fuel ash compositions, especially in the bark campaign, which indicated extensive ash matter fractionation. Thermodynamically, the Si contents largely accounted for the differences in the predicted solidus/liquidus temperatures and melt formations of the reactor slags. Suspension flow viscosity estimations were in qualitative agreement with observations and highlighted potential difficulties in controlling slag flow. Quench solids from the bark campaign were mainly composed of heterogeneous particles resembling reactor fly ash particles, while those from the BPM campaign were flowing slags with likely chemical interactions with the wall refractory. Quench effluents and raw syngas particles were dominated by elevated levels of K that, along with other chemical aspects, indicated KOH(g) and/or K(g) were likely formed during PEFG. Overall, the results provide information toward development of woody biomass PEFG and indicate that detailed understanding of the ash matter fractionation behavior is essential.","container-title":"Energy &amp; Fuels","DOI":"10.1021/acs.energyfuels.6b02222","ISSN":"0887-0624","issue":"12","journalAbbreviation":"Energy Fuels","note":"publisher: American Chemical Society","page":"10543-10554","source":"ACS Publications","title":"Ash Formation in Pilot-Scale Pressurized Entrained-Flow Gasification of Bark and a Bark/Peat Mixture","volume":"30","author":[{"family":"Ma","given":"Charlie"},{"family":"Carlborg","given":"Markus"},{"family":"Hedman","given":"Henry"},{"family":"Wennebro","given":"Jonas"},{"family":"Weiland","given":"Fredrik"},{"family":"Wiinikka","given":"Henrik"},{"family":"Backman","given":"Rainer"},{"family":"Öhman","given":"Marcus"}],"issued":{"date-parts":[["2016",12,15]]}}}],"schema":"https://github.com/citation-style-language/schema/raw/master/csl-citation.json"} </w:instrText>
      </w:r>
      <w:r w:rsidR="00897139" w:rsidRPr="003F1F7A">
        <w:fldChar w:fldCharType="separate"/>
      </w:r>
      <w:r w:rsidR="00897139" w:rsidRPr="003F1F7A">
        <w:rPr>
          <w:rFonts w:cs="Arial"/>
        </w:rPr>
        <w:t>(Ma et al. 2021; 2016)</w:t>
      </w:r>
      <w:r w:rsidR="00897139" w:rsidRPr="003F1F7A">
        <w:fldChar w:fldCharType="end"/>
      </w:r>
      <w:r w:rsidR="00210832" w:rsidRPr="003F1F7A">
        <w:t xml:space="preserve">. </w:t>
      </w:r>
      <w:r w:rsidR="000A341B" w:rsidRPr="003F1F7A">
        <w:t xml:space="preserve">The formed ash melts </w:t>
      </w:r>
      <w:r w:rsidR="00ED24E2" w:rsidRPr="003F1F7A">
        <w:t>work</w:t>
      </w:r>
      <w:r w:rsidR="00421869" w:rsidRPr="003F1F7A">
        <w:t xml:space="preserve"> as a</w:t>
      </w:r>
      <w:r w:rsidR="00ED24E2" w:rsidRPr="003F1F7A">
        <w:t xml:space="preserve"> protective layer </w:t>
      </w:r>
      <w:r w:rsidR="002F11D3" w:rsidRPr="003F1F7A">
        <w:t>on the reactor wall</w:t>
      </w:r>
      <w:r w:rsidR="000D3AF5" w:rsidRPr="003F1F7A">
        <w:t xml:space="preserve"> </w:t>
      </w:r>
      <w:r w:rsidR="00BA4D51" w:rsidRPr="003F1F7A">
        <w:t>against</w:t>
      </w:r>
      <w:r w:rsidR="000C6E5F" w:rsidRPr="003F1F7A">
        <w:t xml:space="preserve"> </w:t>
      </w:r>
      <w:r w:rsidR="000D3AF5" w:rsidRPr="003F1F7A">
        <w:t>a</w:t>
      </w:r>
      <w:r w:rsidR="008B5CFC" w:rsidRPr="003F1F7A">
        <w:t>ttack</w:t>
      </w:r>
      <w:r w:rsidR="000C6E5F" w:rsidRPr="003F1F7A">
        <w:t>s</w:t>
      </w:r>
      <w:r w:rsidR="008B5CFC" w:rsidRPr="003F1F7A">
        <w:t xml:space="preserve"> from </w:t>
      </w:r>
      <w:r w:rsidR="000C6E5F" w:rsidRPr="003F1F7A">
        <w:t xml:space="preserve">the </w:t>
      </w:r>
      <w:r w:rsidR="008B5CFC" w:rsidRPr="003F1F7A">
        <w:t xml:space="preserve">intermediate products </w:t>
      </w:r>
      <w:r w:rsidR="000C6E5F" w:rsidRPr="003F1F7A">
        <w:t xml:space="preserve">derived </w:t>
      </w:r>
      <w:r w:rsidR="008B5CFC" w:rsidRPr="003F1F7A">
        <w:t xml:space="preserve">from conversion of the biomass. </w:t>
      </w:r>
      <w:r w:rsidR="000C6E5F" w:rsidRPr="003F1F7A">
        <w:t>The amount</w:t>
      </w:r>
      <w:r w:rsidR="00421869" w:rsidRPr="003F1F7A">
        <w:t>, fusibility and viscosi</w:t>
      </w:r>
      <w:r w:rsidR="007F4B92" w:rsidRPr="003F1F7A">
        <w:t xml:space="preserve">ty of the biomass ash are of great importance to obtain </w:t>
      </w:r>
      <w:r w:rsidR="00B82B87" w:rsidRPr="003F1F7A">
        <w:t xml:space="preserve">a </w:t>
      </w:r>
      <w:r w:rsidR="007F4B92" w:rsidRPr="003F1F7A">
        <w:t xml:space="preserve">reliable and efficient gasification process. </w:t>
      </w:r>
      <w:proofErr w:type="gramStart"/>
      <w:r w:rsidR="00101FDE" w:rsidRPr="003F1F7A">
        <w:t>A sufficient</w:t>
      </w:r>
      <w:r w:rsidR="000E5317" w:rsidRPr="003F1F7A">
        <w:t xml:space="preserve"> amount</w:t>
      </w:r>
      <w:proofErr w:type="gramEnd"/>
      <w:r w:rsidR="000E5317" w:rsidRPr="003F1F7A">
        <w:t xml:space="preserve"> of the ash melts </w:t>
      </w:r>
      <w:r w:rsidR="00E00B65" w:rsidRPr="003F1F7A">
        <w:t xml:space="preserve">is </w:t>
      </w:r>
      <w:r w:rsidR="3BE74619" w:rsidRPr="003F1F7A">
        <w:t>required</w:t>
      </w:r>
      <w:r w:rsidR="00AB73C4" w:rsidRPr="003F1F7A">
        <w:t>, which can flow down the gasifier wall</w:t>
      </w:r>
      <w:r w:rsidR="00367C41" w:rsidRPr="003F1F7A">
        <w:t xml:space="preserve"> and form a layer with </w:t>
      </w:r>
      <w:r w:rsidR="00B82B87" w:rsidRPr="003F1F7A">
        <w:t xml:space="preserve">a </w:t>
      </w:r>
      <w:r w:rsidR="00367C41" w:rsidRPr="003F1F7A">
        <w:t>certain thickness</w:t>
      </w:r>
      <w:r w:rsidR="006322CE" w:rsidRPr="003F1F7A">
        <w:t xml:space="preserve"> </w:t>
      </w:r>
      <w:r w:rsidR="00905F64" w:rsidRPr="003F1F7A">
        <w:rPr>
          <w:rFonts w:cs="Arial"/>
        </w:rPr>
        <w:t>(Santoso et al. 2020)</w:t>
      </w:r>
      <w:r w:rsidR="00367C41" w:rsidRPr="003F1F7A">
        <w:t xml:space="preserve">. Additionally, the melting </w:t>
      </w:r>
      <w:proofErr w:type="spellStart"/>
      <w:r w:rsidR="00BA4D51" w:rsidRPr="003F1F7A">
        <w:t>behavior</w:t>
      </w:r>
      <w:proofErr w:type="spellEnd"/>
      <w:r w:rsidR="007C1909" w:rsidRPr="003F1F7A">
        <w:t xml:space="preserve"> and viscosity of the biomass </w:t>
      </w:r>
      <w:r w:rsidR="5BEAC578" w:rsidRPr="003F1F7A">
        <w:t xml:space="preserve">ash </w:t>
      </w:r>
      <w:r w:rsidR="007C1909" w:rsidRPr="003F1F7A">
        <w:t xml:space="preserve">are </w:t>
      </w:r>
      <w:r w:rsidR="001722E1" w:rsidRPr="003F1F7A">
        <w:t xml:space="preserve">also </w:t>
      </w:r>
      <w:r w:rsidR="001722E1" w:rsidRPr="003F1F7A">
        <w:lastRenderedPageBreak/>
        <w:t>critical to ensure continuous flow</w:t>
      </w:r>
      <w:r w:rsidR="00FE280C" w:rsidRPr="003F1F7A">
        <w:t xml:space="preserve">ing of </w:t>
      </w:r>
      <w:r w:rsidR="007C7FA8" w:rsidRPr="003F1F7A">
        <w:t xml:space="preserve">the </w:t>
      </w:r>
      <w:r w:rsidR="00FE280C" w:rsidRPr="003F1F7A">
        <w:t xml:space="preserve">melted fraction and avoid clogging the outlet of </w:t>
      </w:r>
      <w:r w:rsidR="00101FDE" w:rsidRPr="003F1F7A">
        <w:t xml:space="preserve">the </w:t>
      </w:r>
      <w:r w:rsidR="00FE280C" w:rsidRPr="003F1F7A">
        <w:t>gasifier</w:t>
      </w:r>
      <w:r w:rsidR="00E64D37" w:rsidRPr="003F1F7A">
        <w:t xml:space="preserve"> </w:t>
      </w:r>
      <w:r w:rsidR="00E64D37" w:rsidRPr="003F1F7A">
        <w:fldChar w:fldCharType="begin"/>
      </w:r>
      <w:r w:rsidR="00E64D37" w:rsidRPr="003F1F7A">
        <w:instrText xml:space="preserve"> ADDIN ZOTERO_ITEM CSL_CITATION {"citationID":"YJY6lyKd","properties":{"formattedCitation":"(Defoort et al. 2021)","plainCitation":"(Defoort et al. 2021)","noteIndex":0},"citationItems":[{"id":9646,"uris":["http://zotero.org/users/9468664/items/I3AHGPZI"],"itemData":{"id":9646,"type":"article-journal","abstract":"Hardwood bark (HW bark) containing a high ash yield (6.5 wt %) was gasified on a pilot scale in a pressurized entrained flow reactor (EFR, 250 kWth) in allothermal conditions. Conventional physical–chemical characterizations were performed on the ash/slag (ash yield, weight and sieving, inductively coupled plasma, scanning electron microscopy with energy-dispersive spectroscopy, and X-ray diffractometry) and water (pH and ionic chromatography) both collected at the bottom of the EFR. Simulations were performed to predict the phase speciation (solid + liquid + gas) at equilibrium with FactSage 7.3 and its databases and to predict the viscosity with the FactSage “melt” and Thomas models above and below the liquidus temperature, respectively. Results showed that the inorganic matter collected could be characterized with a well closed overall and elemental mass balance. Slight pollution by the alumina wall of the reactor was observed. A very small amount (&lt;4%) of fly ash was noticed. The quench water was acidic as a result of the oxidation of injected N2 (and not as a result of N biomass). A good consistency was observed between experimental results of the main condensed phases and the prediction either from a simple phase diagram or with global calculations but for only 1/4 of the collected ashes. The remaining ashes, i.e., 3/4, contained unpredicted phases, such as SiO2 (from soil contaminant) and CaCO3 (from raw HW bark), that did not react together. The viscosity was predicted to be between 1 and 10 Pa s in the 1300–1400 °C temperature range. This viscosity is below the 25 Pa s criteria to have a slag flowing adequately along the EFR wall.","container-title":"Energy &amp; Fuels","DOI":"10.1021/acs.energyfuels.1c00993","ISSN":"0887-0624","issue":"15","journalAbbreviation":"Energy Fuels","note":"publisher: American Chemical Society","page":"12151-12164","source":"ACS Publications","title":"Entrained Flow Gasification of Hardwood Bark: Experimental Characterization of Inorganic Matter versus Equilibrium and Viscosity Predictions","title-short":"Entrained Flow Gasification of Hardwood Bark","volume":"35","author":[{"family":"Defoort","given":"Françoise"},{"family":"Grangier","given":"Boris"},{"family":"Chataing","given":"Thierry"},{"family":"Ravel","given":"Serge"},{"family":"Ratel","given":"Gilles"},{"family":"Valin","given":"Sylvie"}],"issued":{"date-parts":[["2021",8,5]]}}}],"schema":"https://github.com/citation-style-language/schema/raw/master/csl-citation.json"} </w:instrText>
      </w:r>
      <w:r w:rsidR="00E64D37" w:rsidRPr="003F1F7A">
        <w:fldChar w:fldCharType="separate"/>
      </w:r>
      <w:r w:rsidR="00E64D37" w:rsidRPr="003F1F7A">
        <w:rPr>
          <w:rFonts w:cs="Arial"/>
        </w:rPr>
        <w:t>(Defoort et al. 2021)</w:t>
      </w:r>
      <w:r w:rsidR="00E64D37" w:rsidRPr="003F1F7A">
        <w:fldChar w:fldCharType="end"/>
      </w:r>
      <w:r w:rsidR="00FE280C" w:rsidRPr="003F1F7A">
        <w:t>.</w:t>
      </w:r>
      <w:r w:rsidR="00EB70DF" w:rsidRPr="743AEF26">
        <w:rPr>
          <w:rFonts w:ascii="Roboto" w:hAnsi="Roboto"/>
          <w:color w:val="0070C0"/>
          <w:sz w:val="20"/>
          <w:shd w:val="clear" w:color="auto" w:fill="FFFFFF"/>
        </w:rPr>
        <w:t xml:space="preserve"> </w:t>
      </w:r>
    </w:p>
    <w:p w14:paraId="14828336" w14:textId="33FD87BF" w:rsidR="00C10A53" w:rsidRPr="003F1F7A" w:rsidRDefault="000F3504" w:rsidP="004A720B">
      <w:pPr>
        <w:pStyle w:val="Bibliography"/>
        <w:spacing w:line="264" w:lineRule="auto"/>
        <w:ind w:left="0" w:firstLine="0"/>
      </w:pPr>
      <w:r>
        <w:t xml:space="preserve">The fusibility and viscosity of biomass ash melts </w:t>
      </w:r>
      <w:r w:rsidR="004A02F8">
        <w:t xml:space="preserve">formed in an entrained flow gasifier are heavily related to </w:t>
      </w:r>
      <w:r w:rsidR="7A7AFF86">
        <w:t>their</w:t>
      </w:r>
      <w:r w:rsidR="004A02F8">
        <w:t xml:space="preserve"> chemical composition</w:t>
      </w:r>
      <w:r w:rsidR="00DF137C">
        <w:t xml:space="preserve">. </w:t>
      </w:r>
      <w:r w:rsidR="004970C8">
        <w:t>K, Ca and Si are typically among th</w:t>
      </w:r>
      <w:r w:rsidR="00FD1FAC">
        <w:t xml:space="preserve">e most common </w:t>
      </w:r>
      <w:r w:rsidR="00B82B87">
        <w:t>ash-forming</w:t>
      </w:r>
      <w:r w:rsidR="00FD1FAC">
        <w:t xml:space="preserve"> elements in </w:t>
      </w:r>
      <w:r w:rsidR="00B8019B">
        <w:t xml:space="preserve">woody </w:t>
      </w:r>
      <w:r w:rsidR="00FD1FAC">
        <w:t>biomass fuels</w:t>
      </w:r>
      <w:r w:rsidR="001516B6">
        <w:t xml:space="preserve"> </w:t>
      </w:r>
      <w:r>
        <w:fldChar w:fldCharType="begin"/>
      </w:r>
      <w:r>
        <w:instrText xml:space="preserve"> ADDIN ZOTERO_ITEM CSL_CITATION {"citationID":"AT5e0i4r","properties":{"formattedCitation":"(Ma, Backman, and \\uc0\\u214{}hman 2015)","plainCitation":"(Ma, Backman, and Öhman 2015)","noteIndex":0},"citationItems":[{"id":9643,"uris":["http://zotero.org/users/9468664/items/UFHZAKPK"],"itemData":{"id":9643,"type":"article-journal","abstract":"The potential slag formation behavior during pressurized entrained-flow gasification (PEFG) of woody biomass has been studied from a thermodynamic perspective with respect to compositional, temperature, and pressure variations. An ash transformation scheme was proposed on the basis of the melt formation potential that arises when gaseous K species are present with Si and Ca. Databases and models in FactSage 6.4 were used to carry out thermochemical equilibrium calculations within ChemSheet. It was found that increasing pressure and increasing Si content expanded the range of operating conditions that are conducive of melt formation, while increasing temperature and increasing Ca content diminished the range. The results from the calculations compared qualitatively well to experimental results and provide further information needed in the development of PEFG reactors for woody biomass.","container-title":"Energy &amp; Fuels","DOI":"10.1021/acs.energyfuels.5b00889","ISSN":"0887-0624","issue":"7","journalAbbreviation":"Energy Fuels","note":"publisher: American Chemical Society","page":"4399-4406","source":"ACS Publications","title":"Thermochemical Equilibrium Study of Slag Formation during Pressurized Entrained-Flow Gasification of Woody Biomass","volume":"29","author":[{"family":"Ma","given":"Charlie"},{"family":"Backman","given":"Rainer"},{"family":"Öhman","given":"Marcus"}],"issued":{"date-parts":[["2015",7,16]]}}}],"schema":"https://github.com/citation-style-language/schema/raw/master/csl-citation.json"} </w:instrText>
      </w:r>
      <w:r>
        <w:fldChar w:fldCharType="separate"/>
      </w:r>
      <w:r w:rsidR="00475D63" w:rsidRPr="743AEF26">
        <w:rPr>
          <w:rFonts w:cs="Arial"/>
        </w:rPr>
        <w:t>(Ma, Backman, and Öhman 2015)</w:t>
      </w:r>
      <w:r>
        <w:fldChar w:fldCharType="end"/>
      </w:r>
      <w:r w:rsidR="00FD1FAC">
        <w:t xml:space="preserve">. During gasification of </w:t>
      </w:r>
      <w:r w:rsidR="001A2AA7">
        <w:t xml:space="preserve">biomass for syngas production, the </w:t>
      </w:r>
      <w:r w:rsidR="001830BD">
        <w:t xml:space="preserve">melts with </w:t>
      </w:r>
      <w:r w:rsidR="00D73EA2">
        <w:t xml:space="preserve">a </w:t>
      </w:r>
      <w:r w:rsidR="001830BD">
        <w:t>composition dominate</w:t>
      </w:r>
      <w:r w:rsidR="00D73EA2">
        <w:t xml:space="preserve">d by </w:t>
      </w:r>
      <w:r w:rsidR="001830BD">
        <w:t>th</w:t>
      </w:r>
      <w:r w:rsidR="00D73EA2">
        <w:t>e</w:t>
      </w:r>
      <w:r w:rsidR="001830BD">
        <w:t xml:space="preserve"> K-</w:t>
      </w:r>
      <w:r w:rsidR="001516B6">
        <w:t xml:space="preserve"> and </w:t>
      </w:r>
      <w:r w:rsidR="00D73EA2">
        <w:t xml:space="preserve">the </w:t>
      </w:r>
      <w:r w:rsidR="001830BD">
        <w:t xml:space="preserve">Ca-Si </w:t>
      </w:r>
      <w:r w:rsidR="0097749F">
        <w:t xml:space="preserve">system will </w:t>
      </w:r>
      <w:proofErr w:type="gramStart"/>
      <w:r w:rsidR="0097749F">
        <w:t>form</w:t>
      </w:r>
      <w:proofErr w:type="gramEnd"/>
      <w:r w:rsidR="0097749F">
        <w:t xml:space="preserve"> and </w:t>
      </w:r>
      <w:r w:rsidR="00D73EA2">
        <w:t>the</w:t>
      </w:r>
      <w:r w:rsidR="06D30717">
        <w:t>ir</w:t>
      </w:r>
      <w:r w:rsidR="00D73EA2">
        <w:t xml:space="preserve"> </w:t>
      </w:r>
      <w:r w:rsidR="00441AF8">
        <w:t xml:space="preserve">melting </w:t>
      </w:r>
      <w:proofErr w:type="spellStart"/>
      <w:r w:rsidR="008E2DB7">
        <w:t>behavior</w:t>
      </w:r>
      <w:proofErr w:type="spellEnd"/>
      <w:r w:rsidR="00441AF8">
        <w:t xml:space="preserve"> </w:t>
      </w:r>
      <w:r w:rsidR="001516B6">
        <w:t xml:space="preserve">is </w:t>
      </w:r>
      <w:r w:rsidR="00441AF8">
        <w:t xml:space="preserve">sensitive to </w:t>
      </w:r>
      <w:r w:rsidR="003F39E9">
        <w:t xml:space="preserve">the </w:t>
      </w:r>
      <w:r w:rsidR="00441AF8">
        <w:t>absolute and relative content of the</w:t>
      </w:r>
      <w:r w:rsidR="001516B6">
        <w:t>se</w:t>
      </w:r>
      <w:r w:rsidR="00441AF8">
        <w:t xml:space="preserve"> three elements in biomass fuels. </w:t>
      </w:r>
      <w:r w:rsidR="00DB4274">
        <w:t xml:space="preserve">It has been reported that </w:t>
      </w:r>
      <w:r w:rsidR="00580728">
        <w:t xml:space="preserve">woody biomass ash consisting mainly </w:t>
      </w:r>
      <w:r w:rsidR="003F39E9">
        <w:t xml:space="preserve">of </w:t>
      </w:r>
      <w:r w:rsidR="00580728">
        <w:t>Ca exhibited minor sign</w:t>
      </w:r>
      <w:r w:rsidR="003F39E9">
        <w:t>s</w:t>
      </w:r>
      <w:r w:rsidR="00580728">
        <w:t xml:space="preserve"> of </w:t>
      </w:r>
      <w:r w:rsidR="00042006">
        <w:t>molten slag</w:t>
      </w:r>
      <w:r w:rsidR="001516B6">
        <w:t xml:space="preserve"> formation</w:t>
      </w:r>
      <w:r w:rsidR="00042006">
        <w:t xml:space="preserve">. On </w:t>
      </w:r>
      <w:r w:rsidR="00F34F7B">
        <w:t xml:space="preserve">the </w:t>
      </w:r>
      <w:r w:rsidR="00042006">
        <w:t>contrary</w:t>
      </w:r>
      <w:r w:rsidR="00F34F7B">
        <w:t>, mixing of different woody biomasses</w:t>
      </w:r>
      <w:r w:rsidR="00E74AE1">
        <w:t xml:space="preserve"> (i.e., ash lean fuel stem wood with ash rich fuel bark</w:t>
      </w:r>
      <w:r w:rsidR="00892337">
        <w:t>)</w:t>
      </w:r>
      <w:r w:rsidR="00E74AE1">
        <w:t xml:space="preserve"> </w:t>
      </w:r>
      <w:r w:rsidR="00F34F7B">
        <w:t xml:space="preserve"> with </w:t>
      </w:r>
      <w:r w:rsidR="00B73EE9">
        <w:t xml:space="preserve">Si-based soil contaminates </w:t>
      </w:r>
      <w:r w:rsidR="00D47F38">
        <w:t xml:space="preserve">led to formation of ash rich in Ca, Si and K, which </w:t>
      </w:r>
      <w:r w:rsidR="005D71A5">
        <w:t>resulted in formation of high viscosity slag in a pilot-scale pressurized entrained flow reactor</w:t>
      </w:r>
      <w:r w:rsidR="001516B6">
        <w:t xml:space="preserve"> </w:t>
      </w:r>
      <w:r>
        <w:fldChar w:fldCharType="begin"/>
      </w:r>
      <w:r>
        <w:instrText xml:space="preserve"> ADDIN ZOTERO_ITEM CSL_CITATION {"citationID":"6Rr2oQfS","properties":{"formattedCitation":"(Ma et al. 2016)","plainCitation":"(Ma et al. 2016)","noteIndex":0},"citationItems":[{"id":9648,"uris":["http://zotero.org/users/9468664/items/VINABBGS"],"itemData":{"id":9648,"type":"article-journal","abstract":"Pressurized entrained-flow gasification (PEFG) of bark and a bark/peat mixture (BPM) was carried out in a pilot-scale reactor (600 kWth, 7 bar(a)) with the objective of studying ash transformations and behaviors. The bark fuel produced a sintered but nonflowing reactor slag, while the BPM fuel produced a flowing reactor slag. Si was enriched within these slags compared to their original fuel ash compositions, especially in the bark campaign, which indicated extensive ash matter fractionation. Thermodynamically, the Si contents largely accounted for the differences in the predicted solidus/liquidus temperatures and melt formations of the reactor slags. Suspension flow viscosity estimations were in qualitative agreement with observations and highlighted potential difficulties in controlling slag flow. Quench solids from the bark campaign were mainly composed of heterogeneous particles resembling reactor fly ash particles, while those from the BPM campaign were flowing slags with likely chemical interactions with the wall refractory. Quench effluents and raw syngas particles were dominated by elevated levels of K that, along with other chemical aspects, indicated KOH(g) and/or K(g) were likely formed during PEFG. Overall, the results provide information toward development of woody biomass PEFG and indicate that detailed understanding of the ash matter fractionation behavior is essential.","container-title":"Energy &amp; Fuels","DOI":"10.1021/acs.energyfuels.6b02222","ISSN":"0887-0624","issue":"12","journalAbbreviation":"Energy Fuels","note":"publisher: American Chemical Society","page":"10543-10554","source":"ACS Publications","title":"Ash Formation in Pilot-Scale Pressurized Entrained-Flow Gasification of Bark and a Bark/Peat Mixture","volume":"30","author":[{"family":"Ma","given":"Charlie"},{"family":"Carlborg","given":"Markus"},{"family":"Hedman","given":"Henry"},{"family":"Wennebro","given":"Jonas"},{"family":"Weiland","given":"Fredrik"},{"family":"Wiinikka","given":"Henrik"},{"family":"Backman","given":"Rainer"},{"family":"Öhman","given":"Marcus"}],"issued":{"date-parts":[["2016",12,15]]}}}],"schema":"https://github.com/citation-style-language/schema/raw/master/csl-citation.json"} </w:instrText>
      </w:r>
      <w:r>
        <w:fldChar w:fldCharType="separate"/>
      </w:r>
      <w:r w:rsidR="009D63AE" w:rsidRPr="743AEF26">
        <w:rPr>
          <w:rFonts w:cs="Arial"/>
        </w:rPr>
        <w:t>(Ma et al. 2016)</w:t>
      </w:r>
      <w:r>
        <w:fldChar w:fldCharType="end"/>
      </w:r>
      <w:r w:rsidR="005D71A5">
        <w:t>.</w:t>
      </w:r>
      <w:r w:rsidR="004852D9">
        <w:t xml:space="preserve"> It is critical to gain detailed understanding </w:t>
      </w:r>
      <w:r w:rsidR="00130AAF">
        <w:t>of</w:t>
      </w:r>
      <w:r w:rsidR="004852D9">
        <w:t xml:space="preserve"> ash transformation</w:t>
      </w:r>
      <w:r w:rsidR="0028479F">
        <w:t xml:space="preserve"> during entrained flow gasification of woody biomass for syngas production</w:t>
      </w:r>
      <w:r w:rsidR="001516B6">
        <w:t xml:space="preserve"> </w:t>
      </w:r>
      <w:r>
        <w:fldChar w:fldCharType="begin"/>
      </w:r>
      <w:r>
        <w:instrText xml:space="preserve"> ADDIN ZOTERO_ITEM CSL_CITATION {"citationID":"S3ThYGDT","properties":{"formattedCitation":"(Alam et al. 2021)","plainCitation":"(Alam et al. 2021)","noteIndex":0},"citationItems":[{"id":9944,"uris":["http://zotero.org/users/9468664/items/E63JB8W2"],"itemData":{"id":9944,"type":"article-journal","container-title":"Frontiers in Energy","DOI":"10.1007/s11708-020-0807-8","ISSN":"2095-1701, 2095-1698","issue":"1","journalAbbreviation":"Front. Energy","language":"en","page":"46-67","source":"DOI.org (Crossref)","title":"A critical review of ash slagging mechanisms and viscosity measurement for low-rank coal and bio-slags","volume":"15","author":[{"family":"Alam","given":"Md Tanvir"},{"family":"Dai","given":"Baiqian"},{"family":"Wu","given":"Xiaojiang"},{"family":"Hoadley","given":"Andrew"},{"family":"Zhang","given":"Lian"}],"issued":{"date-parts":[["2021",3]]}}}],"schema":"https://github.com/citation-style-language/schema/raw/master/csl-citation.json"} </w:instrText>
      </w:r>
      <w:r>
        <w:fldChar w:fldCharType="separate"/>
      </w:r>
      <w:r w:rsidR="00A16738" w:rsidRPr="743AEF26">
        <w:rPr>
          <w:rFonts w:cs="Arial"/>
        </w:rPr>
        <w:t>(Alam et al. 2021)</w:t>
      </w:r>
      <w:r>
        <w:fldChar w:fldCharType="end"/>
      </w:r>
      <w:r w:rsidR="00B837A1">
        <w:t xml:space="preserve">. Such knowledge is needed for assessing and </w:t>
      </w:r>
      <w:r w:rsidR="00130AAF">
        <w:t>selecting</w:t>
      </w:r>
      <w:r w:rsidR="00B837A1">
        <w:t xml:space="preserve"> </w:t>
      </w:r>
      <w:r w:rsidR="37557989">
        <w:t xml:space="preserve">suitable </w:t>
      </w:r>
      <w:r w:rsidR="00B837A1">
        <w:t>feedstock</w:t>
      </w:r>
      <w:r w:rsidR="3A549BEA">
        <w:t>s</w:t>
      </w:r>
      <w:r w:rsidR="00B837A1">
        <w:t xml:space="preserve"> and predic</w:t>
      </w:r>
      <w:r w:rsidR="00EA326B">
        <w:t xml:space="preserve">ting </w:t>
      </w:r>
      <w:r w:rsidR="00130AAF">
        <w:t xml:space="preserve">the </w:t>
      </w:r>
      <w:r w:rsidR="00EA326B">
        <w:t>format</w:t>
      </w:r>
      <w:r w:rsidR="00172FD3">
        <w:t xml:space="preserve">ion </w:t>
      </w:r>
      <w:r w:rsidR="00EA326B">
        <w:t xml:space="preserve">and </w:t>
      </w:r>
      <w:r w:rsidR="008E2DB7">
        <w:t>properties</w:t>
      </w:r>
      <w:r w:rsidR="00EA326B">
        <w:t xml:space="preserve"> of slag formed during </w:t>
      </w:r>
      <w:r w:rsidR="008E2DB7">
        <w:t xml:space="preserve">the </w:t>
      </w:r>
      <w:r w:rsidR="00EA326B">
        <w:t xml:space="preserve">gasification process. </w:t>
      </w:r>
      <w:r w:rsidR="00B807F8">
        <w:t xml:space="preserve">However, </w:t>
      </w:r>
      <w:r w:rsidR="008D0D8A">
        <w:t xml:space="preserve">direct </w:t>
      </w:r>
      <w:r w:rsidR="0062434C">
        <w:t xml:space="preserve">experimental investigation of </w:t>
      </w:r>
      <w:r w:rsidR="00130AAF">
        <w:t xml:space="preserve">the </w:t>
      </w:r>
      <w:r w:rsidR="007812BF">
        <w:t>viscosity of biomass ashes</w:t>
      </w:r>
      <w:r w:rsidR="001516B6">
        <w:t xml:space="preserve"> is often challenging</w:t>
      </w:r>
      <w:r w:rsidR="008D0D8A">
        <w:t xml:space="preserve">, as transformation reactions can be complicated </w:t>
      </w:r>
      <w:r w:rsidR="00C148FC">
        <w:t>by</w:t>
      </w:r>
      <w:r w:rsidR="008E2DB7">
        <w:t xml:space="preserve"> </w:t>
      </w:r>
      <w:r w:rsidR="00D548CE">
        <w:t xml:space="preserve">presence and interactions </w:t>
      </w:r>
      <w:r w:rsidR="00C148FC">
        <w:t xml:space="preserve">between </w:t>
      </w:r>
      <w:r w:rsidR="00172FD3">
        <w:t xml:space="preserve">ash-forming </w:t>
      </w:r>
      <w:r w:rsidR="00CC0214">
        <w:t>elements</w:t>
      </w:r>
      <w:r w:rsidR="00150CA7">
        <w:t xml:space="preserve"> at a high temperature</w:t>
      </w:r>
      <w:r w:rsidR="0ABC8E62">
        <w:t xml:space="preserve"> (multi-element, multi-phase complex systems)</w:t>
      </w:r>
      <w:r w:rsidR="007326EB">
        <w:fldChar w:fldCharType="begin"/>
      </w:r>
      <w:r w:rsidR="007326EB">
        <w:instrText xml:space="preserve"> ADDIN ZOTERO_ITEM CSL_CITATION {"citationID":"6uPowjQb","properties":{"formattedCitation":"(Furuvik et al. 2022)","plainCitation":"(Furuvik et al. 2022)","noteIndex":0},"citationItems":[{"id":5135,"uris":["http://zotero.org/users/9468664/items/N7QXQQVT"],"itemData":{"id":5135,"type":"article-journal","abstract":"Fluidized bed gasification is an attractive conversion technology for biomass. However, processing biomass in fluidized beds suffers from ash related problems. In this work, bed agglomeration of wood pellets and grass pellets was compared, focusing on de-fluidization temperatures and variation in microstructure and composition of agglomerates. The results showed that both biomasses form agglomerates at temperatures between 700 °C and 900 °C. After each test run, residual sand and agglomerates were discharged and the ash/bed material ratio was calculated. Larger amount of accumulated ash and agglomerates were collected from the gasification of grass pellets than that from wood pellets, indicating that different mechanisms are present in the agglomerate formation. The ash/bed material varied from 3 to 10 wt% for the grass pellets and from 0.8 to 1.5 wt% for the wood pellets. A scanning electron microscope with energy dispersive X-ray spectroscopy was used for characterizing morphology and elemental composition of the agglomerates. The findings show that the surface of agglomerates from grass were dominated by Si, Ca and K, while the surface of agglomerates from wood mainly were dominated by Si and K. The cross-sectional analysis concluded that Si, Ca, and K are the ash forming elements that play the most significant role in agglomeration processes.","container-title":"Energy","DOI":"10.1016/j.energy.2022.124034","ISSN":"0360-5442","journalAbbreviation":"Energy","language":"en","page":"124034","source":"ScienceDirect","title":"Experimental study and SEM-EDS analysis of agglomerates from gasification of biomass in fluidized beds","volume":"252","author":[{"family":"Furuvik","given":"Nora C. I. S."},{"family":"Wang","given":"Liang"},{"family":"Jaiswal","given":"Rajan"},{"family":"Thapa","given":"Rajan"},{"family":"Eikeland","given":"Marianne S."},{"family":"Moldestad","given":"Britt M. E."}],"issued":{"date-parts":[["2022",8,1]]}}}],"schema":"https://github.com/citation-style-language/schema/raw/master/csl-citation.json"} </w:instrText>
      </w:r>
      <w:r w:rsidR="007326EB">
        <w:fldChar w:fldCharType="separate"/>
      </w:r>
      <w:r w:rsidR="007326EB" w:rsidRPr="007326EB">
        <w:rPr>
          <w:rFonts w:cs="Arial"/>
        </w:rPr>
        <w:t>(Furuvik et al. 2022)</w:t>
      </w:r>
      <w:r w:rsidR="007326EB">
        <w:fldChar w:fldCharType="end"/>
      </w:r>
      <w:r w:rsidR="00150CA7">
        <w:t>.</w:t>
      </w:r>
      <w:r w:rsidR="00CC0214">
        <w:t xml:space="preserve"> </w:t>
      </w:r>
      <w:r w:rsidR="00813C2C">
        <w:t xml:space="preserve">For many biomass ashes and slags, </w:t>
      </w:r>
      <w:r w:rsidR="007467CC">
        <w:t xml:space="preserve">the uncertainty in viscosity measurements is often </w:t>
      </w:r>
      <w:r w:rsidR="00C148FC">
        <w:t>large</w:t>
      </w:r>
      <w:r w:rsidR="007467CC">
        <w:t xml:space="preserve">. The </w:t>
      </w:r>
      <w:r w:rsidR="005720C0">
        <w:t xml:space="preserve">interactions of different </w:t>
      </w:r>
      <w:r w:rsidR="008E2DB7">
        <w:t>ash-forming</w:t>
      </w:r>
      <w:r w:rsidR="005720C0">
        <w:t xml:space="preserve"> elements are complex and </w:t>
      </w:r>
      <w:r w:rsidR="00393332">
        <w:t>make it difficult to identify key reactions and</w:t>
      </w:r>
      <w:r w:rsidR="007F02FC">
        <w:t xml:space="preserve"> ash transformation chemistry that are critical for </w:t>
      </w:r>
      <w:r w:rsidR="008E2DB7">
        <w:t xml:space="preserve">the </w:t>
      </w:r>
      <w:r w:rsidR="007F02FC">
        <w:t xml:space="preserve">formation and </w:t>
      </w:r>
      <w:r w:rsidR="00EC0CB6">
        <w:t xml:space="preserve">viscosity of biomass ash. </w:t>
      </w:r>
      <w:r w:rsidR="00334D5E">
        <w:t xml:space="preserve">Therefore, attempts have been made to study </w:t>
      </w:r>
      <w:r w:rsidR="003A431E">
        <w:t xml:space="preserve">the </w:t>
      </w:r>
      <w:r w:rsidR="00E34E37">
        <w:t xml:space="preserve">fusion </w:t>
      </w:r>
      <w:proofErr w:type="spellStart"/>
      <w:r w:rsidR="00E34E37">
        <w:t>behaviors</w:t>
      </w:r>
      <w:proofErr w:type="spellEnd"/>
      <w:r w:rsidR="00E34E37">
        <w:t xml:space="preserve"> and viscosity of synthetic ash</w:t>
      </w:r>
      <w:r w:rsidR="000C3E97">
        <w:t xml:space="preserve"> containing </w:t>
      </w:r>
      <w:r w:rsidR="00BF679D">
        <w:t>the most</w:t>
      </w:r>
      <w:r w:rsidR="000C3E97">
        <w:t xml:space="preserve"> abundant and representative inorganic elements in biomass ash</w:t>
      </w:r>
      <w:r w:rsidR="0E2B88DA">
        <w:t xml:space="preserve"> under well-controlled conditions</w:t>
      </w:r>
      <w:r w:rsidR="000C3E97">
        <w:t>.</w:t>
      </w:r>
      <w:r w:rsidR="00CB6E5E">
        <w:t xml:space="preserve"> </w:t>
      </w:r>
      <w:r w:rsidR="004B1029">
        <w:t xml:space="preserve">Si, Ca and K </w:t>
      </w:r>
      <w:r w:rsidR="0086438B">
        <w:t xml:space="preserve">are three </w:t>
      </w:r>
      <w:r w:rsidR="008E592F">
        <w:t xml:space="preserve">dominant </w:t>
      </w:r>
      <w:r w:rsidR="003A431E">
        <w:t>ash-forming</w:t>
      </w:r>
      <w:r w:rsidR="008E592F">
        <w:t xml:space="preserve"> elements in </w:t>
      </w:r>
      <w:r w:rsidR="5E937B51">
        <w:t xml:space="preserve">most </w:t>
      </w:r>
      <w:r w:rsidR="008E592F">
        <w:t xml:space="preserve">biomass fuels that are used for producing syngas through entrained flow </w:t>
      </w:r>
      <w:r w:rsidR="002A0B3E">
        <w:t>gasification</w:t>
      </w:r>
      <w:r w:rsidR="00C148FC">
        <w:t xml:space="preserve"> </w:t>
      </w:r>
      <w:r>
        <w:fldChar w:fldCharType="begin"/>
      </w:r>
      <w:r>
        <w:instrText xml:space="preserve"> ADDIN ZOTERO_ITEM CSL_CITATION {"citationID":"lQ4HiazV","properties":{"formattedCitation":"(Chen and Zhao 2016; Santoso et al. 2020)","plainCitation":"(Chen and Zhao 2016; Santoso et al. 2020)","noteIndex":0},"citationItems":[{"id":9659,"uris":["http://zotero.org/users/9468664/items/YY4JRCEK"],"itemData":{"id":9659,"type":"article-journal","abstract":"The present study delivered the measurements of viscosities in SiO2–K2O–CaO system which is important for many applications including biomass slags. The rotational spindle technique was used in the measurements in the composition range of 49.8–78.2mol% SiO2 and 7.7–29.5mol% K2O and temperature range of 997–1601°C. Molybdenum crucibles and spindles were employed in all measurements in ultrahigh purity argon. Analysis of the quenched sample by Electron Probe X-ray Microanalysis (EPMA) after the viscosity measurement enables the composition and microstructure of the slag to be directly linked with the viscosity. The increase of SiO2 concentration has been proved to significantly increase both viscosity and activation energy. The replacement of CaO by K2O was found to decrease viscosity and activation energy of the SiO2–K2O–CaO slags. The viscosities of the industrial biomass slag are compared with the synthetic slags. Predictions of the viscosity from several models are also compared with the experimental data from the present study and literatures.","container-title":"Fuel","DOI":"10.1016/j.fuel.2016.04.099","ISSN":"0016-2361","journalAbbreviation":"Fuel","language":"en","page":"638-644","source":"ScienceDirect","title":"Viscosity measurements of the SiO2–K2O–CaO system relevant to biomass slags","volume":"180","author":[{"family":"Chen","given":"Mao"},{"family":"Zhao","given":"Baojun"}],"issued":{"date-parts":[["2016",9,15]]}}},{"id":9652,"uris":["http://zotero.org/users/9468664/items/W3XYJRMK"],"itemData":{"id":9652,"type":"article-journal","abstract":"Experimental data of solid-liquid phase equilibria in the K2O-CaO-SiO2 systems vital for many technologies and industrial applications are very limited and even not available at some primary phase fields. In the present study, by using Equilibration-Quenching-Phase compositional analysis (EPMA/EDS) method, liquidus compositions in equilibrium with pure solid SiO2, CaO·SiO2, 3CaO·2SiO2, 2CaO·SiO2, K2O·6CaO·4SiO2 and K2O·2CaO·2SiO2 compounds and 2CaO·SiO2 solid solution were measured. By knowing the evaporation behavior of K2O during the equilibration process, specific initial mixtures could be selected to obtain liquidus data for targeted final equilibrium assemblages. EPMA and EDS analysis results were compared. The experimental data obtained in the present study were discussed and compared with the results from previous experimental investigations and the assessed ternary phase diagrams. Some novel experimental data of the liquid at single and double solid phase saturations were obtained in the present study and they can be used to correct and support the predictions and thermodynamic assessments of the K2O-CaO-SiO2 system. Present investigation reports liquidus projections and detailed phase relations among the phases in isothermal sections at 1000, 1100, 1200, 1300 and 1400 °C. Viscosity calculations of the liquid at different compositions between 1000 and 1400 °C also have been made. A combination of phase equilibria study and the viscosity predictions in the present investigation provides suitable temperature and ash composition regions for optimal flow properties of the slag in entrained flow biomass combustion or gasification processes.","container-title":"Fuel","DOI":"10.1016/j.fuel.2019.116894","ISSN":"0016-2361","journalAbbreviation":"Fuel","language":"en","page":"116894","source":"ScienceDirect","title":"Phase equilibria and liquid phase behavior of the K2O-CaO-SiO2 system for entrained flow biomass gasification","volume":"265","author":[{"family":"Santoso","given":"Imam"},{"family":"Taskinen","given":"Pekka"},{"family":"Jokilaakso","given":"Ari"},{"family":"Paek","given":"Min-Kyu"},{"family":"Lindberg","given":"Daniel"}],"issued":{"date-parts":[["2020",4,1]]}}}],"schema":"https://github.com/citation-style-language/schema/raw/master/csl-citation.json"} </w:instrText>
      </w:r>
      <w:r>
        <w:fldChar w:fldCharType="separate"/>
      </w:r>
      <w:r w:rsidR="009F6EA0" w:rsidRPr="743AEF26">
        <w:rPr>
          <w:rFonts w:cs="Arial"/>
        </w:rPr>
        <w:t>(Chen and Zhao 2016; Santoso et al. 2020)</w:t>
      </w:r>
      <w:r>
        <w:fldChar w:fldCharType="end"/>
      </w:r>
      <w:r w:rsidR="002A0B3E">
        <w:t xml:space="preserve">. </w:t>
      </w:r>
      <w:r w:rsidR="00BE6876">
        <w:t>Although several s</w:t>
      </w:r>
      <w:r w:rsidR="00317158">
        <w:t>tudies have been published</w:t>
      </w:r>
      <w:r w:rsidR="00BE6876">
        <w:t>,</w:t>
      </w:r>
      <w:r w:rsidR="00204E34">
        <w:t xml:space="preserve"> more</w:t>
      </w:r>
      <w:r w:rsidR="00BE6876">
        <w:t xml:space="preserve"> detailed understandings </w:t>
      </w:r>
      <w:r w:rsidR="00204E34">
        <w:t xml:space="preserve">are needed to </w:t>
      </w:r>
      <w:r w:rsidR="00C10A53">
        <w:t>reveal t</w:t>
      </w:r>
      <w:r w:rsidR="1AE45B97">
        <w:t>he</w:t>
      </w:r>
      <w:r w:rsidR="00BE6876">
        <w:t xml:space="preserve"> chemistry </w:t>
      </w:r>
      <w:r w:rsidR="004A4A82">
        <w:t xml:space="preserve">of </w:t>
      </w:r>
      <w:r w:rsidR="008E2DB7">
        <w:t xml:space="preserve">the </w:t>
      </w:r>
      <w:r w:rsidR="004A4A82">
        <w:t>Si-K-Ca syste</w:t>
      </w:r>
      <w:r w:rsidR="00F5066E">
        <w:t xml:space="preserve">m, estimate </w:t>
      </w:r>
      <w:r w:rsidR="007B1536">
        <w:t>melt</w:t>
      </w:r>
      <w:r w:rsidR="008E2DB7">
        <w:t xml:space="preserve">ing </w:t>
      </w:r>
      <w:proofErr w:type="spellStart"/>
      <w:r w:rsidR="008E2DB7">
        <w:t>behaviors</w:t>
      </w:r>
      <w:proofErr w:type="spellEnd"/>
      <w:r w:rsidR="007B1536">
        <w:t xml:space="preserve"> of biomass </w:t>
      </w:r>
      <w:proofErr w:type="gramStart"/>
      <w:r w:rsidR="007B1536">
        <w:t>slag</w:t>
      </w:r>
      <w:proofErr w:type="gramEnd"/>
      <w:r w:rsidR="007B1536">
        <w:t xml:space="preserve"> and </w:t>
      </w:r>
      <w:r w:rsidR="00C10A53">
        <w:t xml:space="preserve">provide inputs to viscosity model development. The present work aims to </w:t>
      </w:r>
      <w:r w:rsidR="001B4BF7">
        <w:t xml:space="preserve">investigate melting </w:t>
      </w:r>
      <w:proofErr w:type="spellStart"/>
      <w:r w:rsidR="001B4BF7">
        <w:t>behaviors</w:t>
      </w:r>
      <w:proofErr w:type="spellEnd"/>
      <w:r w:rsidR="001B4BF7">
        <w:t xml:space="preserve"> </w:t>
      </w:r>
      <w:r w:rsidR="002A68E5">
        <w:t xml:space="preserve">of synthetic ash </w:t>
      </w:r>
      <w:r w:rsidR="001B4BF7">
        <w:t xml:space="preserve">through </w:t>
      </w:r>
      <w:r w:rsidR="00C148FC">
        <w:t xml:space="preserve">a </w:t>
      </w:r>
      <w:r w:rsidR="00C10A53">
        <w:t>combine</w:t>
      </w:r>
      <w:r w:rsidR="00C148FC">
        <w:t>d</w:t>
      </w:r>
      <w:r w:rsidR="00C10A53">
        <w:t xml:space="preserve"> </w:t>
      </w:r>
      <w:r w:rsidR="00AE49F1">
        <w:t xml:space="preserve">viscosity calculation </w:t>
      </w:r>
      <w:r w:rsidR="001B4BF7">
        <w:t xml:space="preserve">and </w:t>
      </w:r>
      <w:r w:rsidR="00642204">
        <w:t>experimental study</w:t>
      </w:r>
      <w:r w:rsidR="002A68E5">
        <w:t xml:space="preserve">. </w:t>
      </w:r>
    </w:p>
    <w:p w14:paraId="5741900F" w14:textId="19A40F80" w:rsidR="00453E24" w:rsidRPr="003F1F7A" w:rsidRDefault="008D3F95" w:rsidP="00453E24">
      <w:pPr>
        <w:pStyle w:val="CETHeading1"/>
      </w:pPr>
      <w:r w:rsidRPr="003F1F7A">
        <w:t xml:space="preserve">Methodology </w:t>
      </w:r>
    </w:p>
    <w:p w14:paraId="0636B784" w14:textId="64FB0E76" w:rsidR="00453E24" w:rsidRPr="003F1F7A" w:rsidRDefault="008D3F95" w:rsidP="005024E4">
      <w:pPr>
        <w:pStyle w:val="CETheadingx"/>
      </w:pPr>
      <w:r w:rsidRPr="003F1F7A">
        <w:t>Proposing synthetic ash composition</w:t>
      </w:r>
    </w:p>
    <w:p w14:paraId="16289E47" w14:textId="7329561F" w:rsidR="008D3F95" w:rsidRPr="003F1F7A" w:rsidRDefault="00523B62" w:rsidP="00D608B2">
      <w:pPr>
        <w:pStyle w:val="CETBodytext"/>
        <w:rPr>
          <w:lang w:val="en-GB"/>
        </w:rPr>
      </w:pPr>
      <w:r w:rsidRPr="743AEF26">
        <w:rPr>
          <w:lang w:val="en-GB"/>
        </w:rPr>
        <w:t xml:space="preserve">For smooth operation of </w:t>
      </w:r>
      <w:r w:rsidR="0089175F" w:rsidRPr="743AEF26">
        <w:rPr>
          <w:lang w:val="en-GB"/>
        </w:rPr>
        <w:t xml:space="preserve">an </w:t>
      </w:r>
      <w:r w:rsidRPr="743AEF26">
        <w:rPr>
          <w:lang w:val="en-GB"/>
        </w:rPr>
        <w:t xml:space="preserve">entrained flow gasifier, </w:t>
      </w:r>
      <w:r w:rsidR="00343A62" w:rsidRPr="743AEF26">
        <w:rPr>
          <w:lang w:val="en-GB"/>
        </w:rPr>
        <w:t xml:space="preserve">it is necessary to generate molten slag with desired viscosity. </w:t>
      </w:r>
      <w:r w:rsidR="001B6021" w:rsidRPr="743AEF26">
        <w:rPr>
          <w:lang w:val="en-GB"/>
        </w:rPr>
        <w:t xml:space="preserve">It has been stated that the composition of </w:t>
      </w:r>
      <w:r w:rsidR="00392591" w:rsidRPr="743AEF26">
        <w:rPr>
          <w:lang w:val="en-GB"/>
        </w:rPr>
        <w:t>ash-forming</w:t>
      </w:r>
      <w:r w:rsidR="001B6021" w:rsidRPr="743AEF26">
        <w:rPr>
          <w:lang w:val="en-GB"/>
        </w:rPr>
        <w:t xml:space="preserve"> elements in biomass fuels </w:t>
      </w:r>
      <w:r w:rsidR="00D46047" w:rsidRPr="743AEF26">
        <w:rPr>
          <w:lang w:val="en-GB"/>
        </w:rPr>
        <w:t xml:space="preserve">can form </w:t>
      </w:r>
      <w:r w:rsidR="00392591" w:rsidRPr="743AEF26">
        <w:rPr>
          <w:lang w:val="en-GB"/>
        </w:rPr>
        <w:t xml:space="preserve">a </w:t>
      </w:r>
      <w:r w:rsidR="00D46047" w:rsidRPr="743AEF26">
        <w:rPr>
          <w:lang w:val="en-GB"/>
        </w:rPr>
        <w:t xml:space="preserve">slag that is close to </w:t>
      </w:r>
      <w:r w:rsidR="00392591" w:rsidRPr="743AEF26">
        <w:rPr>
          <w:lang w:val="en-GB"/>
        </w:rPr>
        <w:t>being</w:t>
      </w:r>
      <w:r w:rsidR="00D46047" w:rsidRPr="743AEF26">
        <w:rPr>
          <w:lang w:val="en-GB"/>
        </w:rPr>
        <w:t xml:space="preserve"> fully molten with </w:t>
      </w:r>
      <w:r w:rsidR="00392591" w:rsidRPr="743AEF26">
        <w:rPr>
          <w:lang w:val="en-GB"/>
        </w:rPr>
        <w:t xml:space="preserve">a </w:t>
      </w:r>
      <w:r w:rsidR="00FF7659" w:rsidRPr="743AEF26">
        <w:rPr>
          <w:lang w:val="en-GB"/>
        </w:rPr>
        <w:t xml:space="preserve">viscosity between 8 and 25 </w:t>
      </w:r>
      <w:proofErr w:type="spellStart"/>
      <w:r w:rsidR="00FF7659" w:rsidRPr="743AEF26">
        <w:rPr>
          <w:lang w:val="en-GB"/>
        </w:rPr>
        <w:t>Pa</w:t>
      </w:r>
      <w:r w:rsidR="00FF7659" w:rsidRPr="743AEF26">
        <w:rPr>
          <w:rFonts w:ascii="Cambria Math" w:hAnsi="Cambria Math" w:cs="Cambria Math"/>
          <w:lang w:val="en-GB"/>
        </w:rPr>
        <w:t>⋅</w:t>
      </w:r>
      <w:r w:rsidR="00FF7659" w:rsidRPr="743AEF26">
        <w:rPr>
          <w:lang w:val="en-GB"/>
        </w:rPr>
        <w:t>s</w:t>
      </w:r>
      <w:proofErr w:type="spellEnd"/>
      <w:r w:rsidR="00FF7659" w:rsidRPr="743AEF26">
        <w:rPr>
          <w:lang w:val="en-GB"/>
        </w:rPr>
        <w:t xml:space="preserve"> at t</w:t>
      </w:r>
      <w:r w:rsidR="5380474A" w:rsidRPr="743AEF26">
        <w:rPr>
          <w:lang w:val="en-GB"/>
        </w:rPr>
        <w:t>ypical</w:t>
      </w:r>
      <w:r w:rsidR="00FF7659" w:rsidRPr="743AEF26">
        <w:rPr>
          <w:lang w:val="en-GB"/>
        </w:rPr>
        <w:t xml:space="preserve"> operating temperatures.</w:t>
      </w:r>
      <w:r w:rsidR="00AC234B" w:rsidRPr="743AEF26">
        <w:rPr>
          <w:lang w:val="en-GB"/>
        </w:rPr>
        <w:t xml:space="preserve"> </w:t>
      </w:r>
      <w:r w:rsidR="000D14E6" w:rsidRPr="743AEF26">
        <w:rPr>
          <w:lang w:val="en-GB"/>
        </w:rPr>
        <w:t xml:space="preserve">In the present work, </w:t>
      </w:r>
      <w:r w:rsidR="00392591" w:rsidRPr="743AEF26">
        <w:rPr>
          <w:lang w:val="en-GB"/>
        </w:rPr>
        <w:t xml:space="preserve">a </w:t>
      </w:r>
      <w:r w:rsidR="007827E1" w:rsidRPr="743AEF26">
        <w:rPr>
          <w:lang w:val="en-GB"/>
        </w:rPr>
        <w:t xml:space="preserve">simplified </w:t>
      </w:r>
      <w:proofErr w:type="spellStart"/>
      <w:r w:rsidR="007827E1" w:rsidRPr="743AEF26">
        <w:rPr>
          <w:lang w:val="en-GB"/>
        </w:rPr>
        <w:t>CaO</w:t>
      </w:r>
      <w:proofErr w:type="spellEnd"/>
      <w:r w:rsidR="007827E1" w:rsidRPr="743AEF26">
        <w:rPr>
          <w:lang w:val="en-GB"/>
        </w:rPr>
        <w:t>–K</w:t>
      </w:r>
      <w:r w:rsidR="007827E1" w:rsidRPr="743AEF26">
        <w:rPr>
          <w:vertAlign w:val="subscript"/>
          <w:lang w:val="en-GB"/>
        </w:rPr>
        <w:t>2</w:t>
      </w:r>
      <w:r w:rsidR="007827E1" w:rsidRPr="743AEF26">
        <w:rPr>
          <w:lang w:val="en-GB"/>
        </w:rPr>
        <w:t>O–SiO</w:t>
      </w:r>
      <w:r w:rsidR="007827E1" w:rsidRPr="743AEF26">
        <w:rPr>
          <w:vertAlign w:val="subscript"/>
          <w:lang w:val="en-GB"/>
        </w:rPr>
        <w:t>2</w:t>
      </w:r>
      <w:r w:rsidR="007827E1" w:rsidRPr="743AEF26">
        <w:rPr>
          <w:lang w:val="en-GB"/>
        </w:rPr>
        <w:t xml:space="preserve"> system was </w:t>
      </w:r>
      <w:r w:rsidR="000D14E6" w:rsidRPr="743AEF26">
        <w:rPr>
          <w:lang w:val="en-GB"/>
        </w:rPr>
        <w:t>considered</w:t>
      </w:r>
      <w:r w:rsidR="00B7228C" w:rsidRPr="743AEF26">
        <w:rPr>
          <w:lang w:val="en-GB"/>
        </w:rPr>
        <w:t xml:space="preserve">, which </w:t>
      </w:r>
      <w:r w:rsidR="005E202B" w:rsidRPr="743AEF26">
        <w:rPr>
          <w:lang w:val="en-GB"/>
        </w:rPr>
        <w:t xml:space="preserve">can form </w:t>
      </w:r>
      <w:r w:rsidR="00392591" w:rsidRPr="743AEF26">
        <w:rPr>
          <w:lang w:val="en-GB"/>
        </w:rPr>
        <w:t xml:space="preserve">a </w:t>
      </w:r>
      <w:r w:rsidR="005E202B" w:rsidRPr="743AEF26">
        <w:rPr>
          <w:lang w:val="en-GB"/>
        </w:rPr>
        <w:t>molten phase</w:t>
      </w:r>
      <w:r w:rsidR="00DE28DB" w:rsidRPr="743AEF26">
        <w:rPr>
          <w:lang w:val="en-GB"/>
        </w:rPr>
        <w:t xml:space="preserve"> </w:t>
      </w:r>
      <w:r w:rsidR="00EC7B36" w:rsidRPr="743AEF26">
        <w:rPr>
          <w:lang w:val="en-GB"/>
        </w:rPr>
        <w:t>by</w:t>
      </w:r>
      <w:r w:rsidR="00DE28DB" w:rsidRPr="743AEF26">
        <w:rPr>
          <w:lang w:val="en-GB"/>
        </w:rPr>
        <w:t xml:space="preserve"> changing </w:t>
      </w:r>
      <w:r w:rsidR="00446267" w:rsidRPr="743AEF26">
        <w:rPr>
          <w:lang w:val="en-GB"/>
        </w:rPr>
        <w:t xml:space="preserve">the </w:t>
      </w:r>
      <w:r w:rsidR="00DE28DB" w:rsidRPr="743AEF26">
        <w:rPr>
          <w:lang w:val="en-GB"/>
        </w:rPr>
        <w:t xml:space="preserve">concentration of each component </w:t>
      </w:r>
      <w:r w:rsidR="0067795E" w:rsidRPr="743AEF26">
        <w:rPr>
          <w:lang w:val="en-GB"/>
        </w:rPr>
        <w:t xml:space="preserve">at </w:t>
      </w:r>
      <w:r w:rsidR="78BE3BBD" w:rsidRPr="743AEF26">
        <w:rPr>
          <w:lang w:val="en-GB"/>
        </w:rPr>
        <w:t xml:space="preserve">the </w:t>
      </w:r>
      <w:r w:rsidR="0067795E" w:rsidRPr="743AEF26">
        <w:rPr>
          <w:lang w:val="en-GB"/>
        </w:rPr>
        <w:t>studied temperatures</w:t>
      </w:r>
      <w:r w:rsidR="000F51B8" w:rsidRPr="743AEF26">
        <w:rPr>
          <w:lang w:val="en-GB"/>
        </w:rPr>
        <w:t xml:space="preserve">. </w:t>
      </w:r>
      <w:r w:rsidR="00533A1F" w:rsidRPr="743AEF26">
        <w:rPr>
          <w:lang w:val="en-GB"/>
        </w:rPr>
        <w:t xml:space="preserve">The computational viscosity calculation </w:t>
      </w:r>
      <w:r w:rsidR="0056192D" w:rsidRPr="743AEF26">
        <w:rPr>
          <w:lang w:val="en-GB"/>
        </w:rPr>
        <w:t xml:space="preserve">of </w:t>
      </w:r>
      <w:r w:rsidR="00EC7B36" w:rsidRPr="743AEF26">
        <w:rPr>
          <w:lang w:val="en-GB"/>
        </w:rPr>
        <w:t xml:space="preserve">the </w:t>
      </w:r>
      <w:proofErr w:type="spellStart"/>
      <w:r w:rsidR="0056192D" w:rsidRPr="743AEF26">
        <w:rPr>
          <w:lang w:val="en-GB"/>
        </w:rPr>
        <w:t>CaO</w:t>
      </w:r>
      <w:proofErr w:type="spellEnd"/>
      <w:r w:rsidR="0056192D" w:rsidRPr="743AEF26">
        <w:rPr>
          <w:lang w:val="en-GB"/>
        </w:rPr>
        <w:t>–K</w:t>
      </w:r>
      <w:r w:rsidR="0056192D" w:rsidRPr="743AEF26">
        <w:rPr>
          <w:vertAlign w:val="subscript"/>
          <w:lang w:val="en-GB"/>
        </w:rPr>
        <w:t>2</w:t>
      </w:r>
      <w:r w:rsidR="0056192D" w:rsidRPr="743AEF26">
        <w:rPr>
          <w:lang w:val="en-GB"/>
        </w:rPr>
        <w:t>O–SiO</w:t>
      </w:r>
      <w:r w:rsidR="0056192D" w:rsidRPr="743AEF26">
        <w:rPr>
          <w:vertAlign w:val="subscript"/>
          <w:lang w:val="en-GB"/>
        </w:rPr>
        <w:t>2</w:t>
      </w:r>
      <w:r w:rsidR="0056192D" w:rsidRPr="743AEF26">
        <w:rPr>
          <w:lang w:val="en-GB"/>
        </w:rPr>
        <w:t xml:space="preserve"> system with different compositions </w:t>
      </w:r>
      <w:r w:rsidR="00446267" w:rsidRPr="743AEF26">
        <w:rPr>
          <w:lang w:val="en-GB"/>
        </w:rPr>
        <w:t>was</w:t>
      </w:r>
      <w:r w:rsidR="00533A1F" w:rsidRPr="743AEF26">
        <w:rPr>
          <w:lang w:val="en-GB"/>
        </w:rPr>
        <w:t xml:space="preserve"> undertaken by</w:t>
      </w:r>
      <w:r w:rsidR="0089175F" w:rsidRPr="743AEF26">
        <w:rPr>
          <w:lang w:val="en-GB"/>
        </w:rPr>
        <w:t xml:space="preserve"> using</w:t>
      </w:r>
      <w:r w:rsidR="00533A1F" w:rsidRPr="743AEF26">
        <w:rPr>
          <w:lang w:val="en-GB"/>
        </w:rPr>
        <w:t xml:space="preserve"> </w:t>
      </w:r>
      <w:proofErr w:type="spellStart"/>
      <w:r w:rsidR="00533A1F" w:rsidRPr="743AEF26">
        <w:rPr>
          <w:lang w:val="en-GB"/>
        </w:rPr>
        <w:t>Fact</w:t>
      </w:r>
      <w:r w:rsidR="0089175F" w:rsidRPr="743AEF26">
        <w:rPr>
          <w:lang w:val="en-GB"/>
        </w:rPr>
        <w:t>S</w:t>
      </w:r>
      <w:r w:rsidR="00533A1F" w:rsidRPr="743AEF26">
        <w:rPr>
          <w:lang w:val="en-GB"/>
        </w:rPr>
        <w:t>age</w:t>
      </w:r>
      <w:proofErr w:type="spellEnd"/>
      <w:r w:rsidR="00533A1F" w:rsidRPr="743AEF26">
        <w:rPr>
          <w:lang w:val="en-GB"/>
        </w:rPr>
        <w:t xml:space="preserve"> 7.3 </w:t>
      </w:r>
      <w:r w:rsidRPr="743AEF26">
        <w:rPr>
          <w:lang w:val="en-GB"/>
        </w:rPr>
        <w:fldChar w:fldCharType="begin"/>
      </w:r>
      <w:r w:rsidRPr="743AEF26">
        <w:rPr>
          <w:lang w:val="en-GB"/>
        </w:rPr>
        <w:instrText xml:space="preserve"> ADDIN ZOTERO_ITEM CSL_CITATION {"citationID":"u7XjIIE6","properties":{"formattedCitation":"(Bale et al. 2009)","plainCitation":"(Bale et al. 2009)","noteIndex":0},"citationItems":[{"id":10772,"uris":["http://zotero.org/users/9468664/items/C88JD5JU"],"itemData":{"id":10772,"type":"article-journal","abstract":"FactSage® was introduced in 2001 as the fusion of the F*A*C*T/FACT-Win and ChemSage thermochemical packages. The FactSage package runs on a PC operating under Microsoft Windows® and consists of a series of information, database, calculation and manipulation modules that enable one to access and manipulate pure substances and solution databases. With the various modules one can perform a wide variety of thermochemical calculations and generate tables, graphs and figures of interest to chemical and physical metallurgists, chemical engineers, corrosion engineers, inorganic chemists, geochemists, ceramists, electrochemists, environmentalists, etc. This paper presents a summary of the recent developments in the FactSage thermochemical software and databases. In the article, emphasis is placed on the new databases and the calculation and manipulation of phase diagrams and complex phase equilibria.","collection-title":"Tools for Computational Thermodynamics","container-title":"Calphad","DOI":"10.1016/j.calphad.2008.09.009","ISSN":"0364-5916","issue":"2","journalAbbreviation":"Calphad","language":"en","page":"295-311","source":"ScienceDirect","title":"FactSage thermochemical software and databases — recent developments","volume":"33","author":[{"family":"Bale","given":"C. W."},{"family":"Bélisle","given":"E."},{"family":"Chartrand","given":"P."},{"family":"Decterov","given":"S. A."},{"family":"Eriksson","given":"G."},{"family":"Hack","given":"K."},{"family":"Jung","given":"I. -H."},{"family":"Kang","given":"Y. -B."},{"family":"Melançon","given":"J."},{"family":"Pelton","given":"A. D."},{"family":"Robelin","given":"C."},{"family":"Petersen","given":"S."}],"issued":{"date-parts":[["2009",6,1]]}}}],"schema":"https://github.com/citation-style-language/schema/raw/master/csl-citation.json"} </w:instrText>
      </w:r>
      <w:r w:rsidRPr="743AEF26">
        <w:rPr>
          <w:lang w:val="en-GB"/>
        </w:rPr>
        <w:fldChar w:fldCharType="separate"/>
      </w:r>
      <w:r w:rsidR="009E1791" w:rsidRPr="743AEF26">
        <w:rPr>
          <w:rFonts w:cs="Arial"/>
        </w:rPr>
        <w:t>(Bale et al. 2009)</w:t>
      </w:r>
      <w:r w:rsidRPr="743AEF26">
        <w:rPr>
          <w:lang w:val="en-GB"/>
        </w:rPr>
        <w:fldChar w:fldCharType="end"/>
      </w:r>
      <w:r w:rsidR="00D50491" w:rsidRPr="743AEF26">
        <w:rPr>
          <w:lang w:val="en-GB"/>
        </w:rPr>
        <w:t xml:space="preserve"> </w:t>
      </w:r>
      <w:r w:rsidR="00533A1F" w:rsidRPr="743AEF26">
        <w:rPr>
          <w:lang w:val="en-GB"/>
        </w:rPr>
        <w:t xml:space="preserve">at </w:t>
      </w:r>
      <w:r w:rsidR="00EC7B36" w:rsidRPr="743AEF26">
        <w:rPr>
          <w:lang w:val="en-GB"/>
        </w:rPr>
        <w:t xml:space="preserve">a </w:t>
      </w:r>
      <w:r w:rsidR="00533A1F" w:rsidRPr="743AEF26">
        <w:rPr>
          <w:lang w:val="en-GB"/>
        </w:rPr>
        <w:t xml:space="preserve">temperature of 1000 </w:t>
      </w:r>
      <w:r w:rsidR="00533A1F" w:rsidRPr="743AEF26">
        <w:rPr>
          <w:rFonts w:cs="Arial"/>
          <w:lang w:val="en-GB"/>
        </w:rPr>
        <w:t>°</w:t>
      </w:r>
      <w:r w:rsidR="00533A1F" w:rsidRPr="743AEF26">
        <w:rPr>
          <w:lang w:val="en-GB"/>
        </w:rPr>
        <w:t xml:space="preserve">C, 1200 </w:t>
      </w:r>
      <w:r w:rsidR="00533A1F" w:rsidRPr="743AEF26">
        <w:rPr>
          <w:rFonts w:cs="Arial"/>
          <w:lang w:val="en-GB"/>
        </w:rPr>
        <w:t>°</w:t>
      </w:r>
      <w:r w:rsidR="00533A1F" w:rsidRPr="743AEF26">
        <w:rPr>
          <w:lang w:val="en-GB"/>
        </w:rPr>
        <w:t xml:space="preserve">C and 1400 </w:t>
      </w:r>
      <w:r w:rsidR="00533A1F" w:rsidRPr="743AEF26">
        <w:rPr>
          <w:rFonts w:cs="Arial"/>
          <w:lang w:val="en-GB"/>
        </w:rPr>
        <w:t>°</w:t>
      </w:r>
      <w:r w:rsidR="00533A1F" w:rsidRPr="743AEF26">
        <w:rPr>
          <w:lang w:val="en-GB"/>
        </w:rPr>
        <w:t xml:space="preserve">C, respectively. </w:t>
      </w:r>
      <w:r w:rsidR="006D1EE2" w:rsidRPr="743AEF26">
        <w:rPr>
          <w:lang w:val="en-GB"/>
        </w:rPr>
        <w:t>At a given temperature, t</w:t>
      </w:r>
      <w:r w:rsidR="00195895" w:rsidRPr="743AEF26">
        <w:rPr>
          <w:lang w:val="en-GB"/>
        </w:rPr>
        <w:t xml:space="preserve">he viscosity model available in </w:t>
      </w:r>
      <w:proofErr w:type="spellStart"/>
      <w:r w:rsidR="00195895" w:rsidRPr="743AEF26">
        <w:rPr>
          <w:lang w:val="en-GB"/>
        </w:rPr>
        <w:t>Fact</w:t>
      </w:r>
      <w:r w:rsidR="0089175F" w:rsidRPr="743AEF26">
        <w:rPr>
          <w:lang w:val="en-GB"/>
        </w:rPr>
        <w:t>S</w:t>
      </w:r>
      <w:r w:rsidR="00195895" w:rsidRPr="743AEF26">
        <w:rPr>
          <w:lang w:val="en-GB"/>
        </w:rPr>
        <w:t>age</w:t>
      </w:r>
      <w:proofErr w:type="spellEnd"/>
      <w:r w:rsidR="00195895" w:rsidRPr="743AEF26">
        <w:rPr>
          <w:lang w:val="en-GB"/>
        </w:rPr>
        <w:t xml:space="preserve"> 7.3 was used to </w:t>
      </w:r>
      <w:r w:rsidR="00582FB4" w:rsidRPr="743AEF26">
        <w:rPr>
          <w:lang w:val="en-GB"/>
        </w:rPr>
        <w:t xml:space="preserve">calculate </w:t>
      </w:r>
      <w:r w:rsidR="00EC7B36" w:rsidRPr="743AEF26">
        <w:rPr>
          <w:lang w:val="en-GB"/>
        </w:rPr>
        <w:t xml:space="preserve">the </w:t>
      </w:r>
      <w:r w:rsidR="00582FB4" w:rsidRPr="743AEF26">
        <w:rPr>
          <w:lang w:val="en-GB"/>
        </w:rPr>
        <w:t>vis</w:t>
      </w:r>
      <w:r w:rsidR="006D1EE2" w:rsidRPr="743AEF26">
        <w:rPr>
          <w:lang w:val="en-GB"/>
        </w:rPr>
        <w:t xml:space="preserve">cosity </w:t>
      </w:r>
      <w:r w:rsidR="009F5E7E" w:rsidRPr="743AEF26">
        <w:rPr>
          <w:lang w:val="en-GB"/>
        </w:rPr>
        <w:t xml:space="preserve">of a fully molten </w:t>
      </w:r>
      <w:proofErr w:type="spellStart"/>
      <w:r w:rsidR="00D03931" w:rsidRPr="743AEF26">
        <w:rPr>
          <w:lang w:val="en-GB"/>
        </w:rPr>
        <w:t>CaO</w:t>
      </w:r>
      <w:proofErr w:type="spellEnd"/>
      <w:r w:rsidR="00D03931" w:rsidRPr="743AEF26">
        <w:rPr>
          <w:lang w:val="en-GB"/>
        </w:rPr>
        <w:t>–K</w:t>
      </w:r>
      <w:r w:rsidR="00D03931" w:rsidRPr="743AEF26">
        <w:rPr>
          <w:vertAlign w:val="subscript"/>
          <w:lang w:val="en-GB"/>
        </w:rPr>
        <w:t>2</w:t>
      </w:r>
      <w:r w:rsidR="00D03931" w:rsidRPr="743AEF26">
        <w:rPr>
          <w:lang w:val="en-GB"/>
        </w:rPr>
        <w:t>O–SiO</w:t>
      </w:r>
      <w:r w:rsidR="00D03931" w:rsidRPr="743AEF26">
        <w:rPr>
          <w:vertAlign w:val="subscript"/>
          <w:lang w:val="en-GB"/>
        </w:rPr>
        <w:t>2</w:t>
      </w:r>
      <w:r w:rsidR="00D03931" w:rsidRPr="743AEF26">
        <w:rPr>
          <w:lang w:val="en-GB"/>
        </w:rPr>
        <w:t xml:space="preserve"> system</w:t>
      </w:r>
      <w:r w:rsidR="00CD3033" w:rsidRPr="743AEF26">
        <w:rPr>
          <w:lang w:val="en-GB"/>
        </w:rPr>
        <w:t xml:space="preserve">. </w:t>
      </w:r>
      <w:r w:rsidR="0089175F" w:rsidRPr="743AEF26">
        <w:rPr>
          <w:lang w:val="en-GB"/>
        </w:rPr>
        <w:t>A</w:t>
      </w:r>
      <w:r w:rsidR="009D00BE" w:rsidRPr="743AEF26">
        <w:rPr>
          <w:lang w:val="en-GB"/>
        </w:rPr>
        <w:t xml:space="preserve"> range of </w:t>
      </w:r>
      <w:r w:rsidR="00EC7B36" w:rsidRPr="743AEF26">
        <w:rPr>
          <w:lang w:val="en-GB"/>
        </w:rPr>
        <w:t>compositions</w:t>
      </w:r>
      <w:r w:rsidR="003F1A46" w:rsidRPr="743AEF26">
        <w:rPr>
          <w:lang w:val="en-GB"/>
        </w:rPr>
        <w:t xml:space="preserve"> in</w:t>
      </w:r>
      <w:r w:rsidR="00CD3033" w:rsidRPr="743AEF26">
        <w:rPr>
          <w:lang w:val="en-GB"/>
        </w:rPr>
        <w:t xml:space="preserve"> </w:t>
      </w:r>
      <w:proofErr w:type="spellStart"/>
      <w:r w:rsidR="0010028A" w:rsidRPr="743AEF26">
        <w:rPr>
          <w:lang w:val="en-GB"/>
        </w:rPr>
        <w:t>CaO</w:t>
      </w:r>
      <w:proofErr w:type="spellEnd"/>
      <w:r w:rsidR="0010028A" w:rsidRPr="743AEF26">
        <w:rPr>
          <w:lang w:val="en-GB"/>
        </w:rPr>
        <w:t>–K</w:t>
      </w:r>
      <w:r w:rsidR="0010028A" w:rsidRPr="743AEF26">
        <w:rPr>
          <w:vertAlign w:val="subscript"/>
          <w:lang w:val="en-GB"/>
        </w:rPr>
        <w:t>2</w:t>
      </w:r>
      <w:r w:rsidR="0010028A" w:rsidRPr="743AEF26">
        <w:rPr>
          <w:lang w:val="en-GB"/>
        </w:rPr>
        <w:t>O–SiO</w:t>
      </w:r>
      <w:r w:rsidR="0010028A" w:rsidRPr="743AEF26">
        <w:rPr>
          <w:vertAlign w:val="subscript"/>
          <w:lang w:val="en-GB"/>
        </w:rPr>
        <w:t>2</w:t>
      </w:r>
      <w:r w:rsidR="0010028A" w:rsidRPr="743AEF26">
        <w:rPr>
          <w:lang w:val="en-GB"/>
        </w:rPr>
        <w:t xml:space="preserve"> </w:t>
      </w:r>
      <w:r w:rsidR="0089175F" w:rsidRPr="743AEF26">
        <w:rPr>
          <w:lang w:val="en-GB"/>
        </w:rPr>
        <w:t xml:space="preserve">system </w:t>
      </w:r>
      <w:r w:rsidR="003F1A46" w:rsidRPr="743AEF26">
        <w:rPr>
          <w:lang w:val="en-GB"/>
        </w:rPr>
        <w:t>were</w:t>
      </w:r>
      <w:r w:rsidR="00102755" w:rsidRPr="743AEF26">
        <w:rPr>
          <w:lang w:val="en-GB"/>
        </w:rPr>
        <w:t xml:space="preserve"> identified, </w:t>
      </w:r>
      <w:r w:rsidR="003F1A46" w:rsidRPr="743AEF26">
        <w:rPr>
          <w:lang w:val="en-GB"/>
        </w:rPr>
        <w:t>where the slag i</w:t>
      </w:r>
      <w:r w:rsidR="00581B80" w:rsidRPr="743AEF26">
        <w:rPr>
          <w:lang w:val="en-GB"/>
        </w:rPr>
        <w:t>s</w:t>
      </w:r>
      <w:r w:rsidR="000B478B" w:rsidRPr="743AEF26">
        <w:rPr>
          <w:lang w:val="en-GB"/>
        </w:rPr>
        <w:t xml:space="preserve"> completely molten </w:t>
      </w:r>
      <w:r w:rsidR="00D146CA" w:rsidRPr="743AEF26">
        <w:rPr>
          <w:lang w:val="en-GB"/>
        </w:rPr>
        <w:t xml:space="preserve">and </w:t>
      </w:r>
      <w:r w:rsidR="000B478B" w:rsidRPr="743AEF26">
        <w:rPr>
          <w:lang w:val="en-GB"/>
        </w:rPr>
        <w:t xml:space="preserve">with </w:t>
      </w:r>
      <w:r w:rsidR="00EC7B36" w:rsidRPr="743AEF26">
        <w:rPr>
          <w:lang w:val="en-GB"/>
        </w:rPr>
        <w:t xml:space="preserve">a </w:t>
      </w:r>
      <w:r w:rsidR="000B478B" w:rsidRPr="743AEF26">
        <w:rPr>
          <w:lang w:val="en-GB"/>
        </w:rPr>
        <w:t xml:space="preserve">viscosity between 8 and 25 </w:t>
      </w:r>
      <w:proofErr w:type="spellStart"/>
      <w:r w:rsidR="000B478B" w:rsidRPr="743AEF26">
        <w:rPr>
          <w:lang w:val="en-GB"/>
        </w:rPr>
        <w:t>Pa</w:t>
      </w:r>
      <w:r w:rsidR="000B478B" w:rsidRPr="743AEF26">
        <w:rPr>
          <w:rFonts w:ascii="Cambria Math" w:hAnsi="Cambria Math" w:cs="Cambria Math"/>
          <w:lang w:val="en-GB"/>
        </w:rPr>
        <w:t>⋅</w:t>
      </w:r>
      <w:r w:rsidR="000B478B" w:rsidRPr="743AEF26">
        <w:rPr>
          <w:lang w:val="en-GB"/>
        </w:rPr>
        <w:t>s</w:t>
      </w:r>
      <w:proofErr w:type="spellEnd"/>
      <w:r w:rsidR="00B67093" w:rsidRPr="743AEF26">
        <w:rPr>
          <w:lang w:val="en-GB"/>
        </w:rPr>
        <w:t xml:space="preserve">. </w:t>
      </w:r>
      <w:r w:rsidR="00786974" w:rsidRPr="743AEF26">
        <w:rPr>
          <w:lang w:val="en-GB"/>
        </w:rPr>
        <w:t xml:space="preserve">The </w:t>
      </w:r>
      <w:r w:rsidR="00DD50B4" w:rsidRPr="743AEF26">
        <w:rPr>
          <w:lang w:val="en-GB"/>
        </w:rPr>
        <w:t>identified composition</w:t>
      </w:r>
      <w:r w:rsidR="00F3573D" w:rsidRPr="743AEF26">
        <w:rPr>
          <w:lang w:val="en-GB"/>
        </w:rPr>
        <w:t>s</w:t>
      </w:r>
      <w:r w:rsidR="00DD50B4" w:rsidRPr="743AEF26">
        <w:rPr>
          <w:lang w:val="en-GB"/>
        </w:rPr>
        <w:t xml:space="preserve"> </w:t>
      </w:r>
      <w:r w:rsidR="00956EA3" w:rsidRPr="743AEF26">
        <w:rPr>
          <w:lang w:val="en-GB"/>
        </w:rPr>
        <w:t xml:space="preserve">were then compared with </w:t>
      </w:r>
      <w:r w:rsidR="00EC7B36" w:rsidRPr="743AEF26">
        <w:rPr>
          <w:lang w:val="en-GB"/>
        </w:rPr>
        <w:t xml:space="preserve">the </w:t>
      </w:r>
      <w:r w:rsidR="00956EA3" w:rsidRPr="743AEF26">
        <w:rPr>
          <w:lang w:val="en-GB"/>
        </w:rPr>
        <w:t xml:space="preserve">chemical fractionation database developed by </w:t>
      </w:r>
      <w:proofErr w:type="spellStart"/>
      <w:r w:rsidR="005236C7" w:rsidRPr="743AEF26">
        <w:rPr>
          <w:lang w:val="en-GB"/>
        </w:rPr>
        <w:t>Åbo</w:t>
      </w:r>
      <w:proofErr w:type="spellEnd"/>
      <w:r w:rsidR="005236C7" w:rsidRPr="743AEF26">
        <w:rPr>
          <w:lang w:val="en-GB"/>
        </w:rPr>
        <w:t xml:space="preserve"> </w:t>
      </w:r>
      <w:proofErr w:type="spellStart"/>
      <w:r w:rsidR="005236C7" w:rsidRPr="743AEF26">
        <w:rPr>
          <w:lang w:val="en-GB"/>
        </w:rPr>
        <w:t>Akademi</w:t>
      </w:r>
      <w:proofErr w:type="spellEnd"/>
      <w:r w:rsidR="00D146CA" w:rsidRPr="743AEF26">
        <w:rPr>
          <w:lang w:val="en-GB"/>
        </w:rPr>
        <w:t xml:space="preserve">. </w:t>
      </w:r>
      <w:r w:rsidR="001D3B84" w:rsidRPr="743AEF26">
        <w:rPr>
          <w:lang w:val="en-GB"/>
        </w:rPr>
        <w:t xml:space="preserve">After </w:t>
      </w:r>
      <w:r w:rsidR="003D6888" w:rsidRPr="743AEF26">
        <w:rPr>
          <w:lang w:val="en-GB"/>
        </w:rPr>
        <w:t>the comparison, t</w:t>
      </w:r>
      <w:r w:rsidR="00B91414" w:rsidRPr="743AEF26">
        <w:rPr>
          <w:lang w:val="en-GB"/>
        </w:rPr>
        <w:t xml:space="preserve">he </w:t>
      </w:r>
      <w:r w:rsidR="004D29C1" w:rsidRPr="743AEF26">
        <w:rPr>
          <w:lang w:val="en-GB"/>
        </w:rPr>
        <w:t>synthetic ash</w:t>
      </w:r>
      <w:r w:rsidR="003D6888" w:rsidRPr="743AEF26">
        <w:rPr>
          <w:lang w:val="en-GB"/>
        </w:rPr>
        <w:t>e</w:t>
      </w:r>
      <w:r w:rsidR="00340424" w:rsidRPr="743AEF26">
        <w:rPr>
          <w:lang w:val="en-GB"/>
        </w:rPr>
        <w:t xml:space="preserve">s </w:t>
      </w:r>
      <w:r w:rsidR="004D29C1" w:rsidRPr="743AEF26">
        <w:rPr>
          <w:lang w:val="en-GB"/>
        </w:rPr>
        <w:t xml:space="preserve">were chosen, which </w:t>
      </w:r>
      <w:r w:rsidR="00446267" w:rsidRPr="743AEF26">
        <w:rPr>
          <w:lang w:val="en-GB"/>
        </w:rPr>
        <w:t>have</w:t>
      </w:r>
      <w:r w:rsidR="00F128D3" w:rsidRPr="743AEF26">
        <w:rPr>
          <w:lang w:val="en-GB"/>
        </w:rPr>
        <w:t xml:space="preserve"> </w:t>
      </w:r>
      <w:r w:rsidR="00446267" w:rsidRPr="743AEF26">
        <w:rPr>
          <w:lang w:val="en-GB"/>
        </w:rPr>
        <w:t xml:space="preserve">a </w:t>
      </w:r>
      <w:r w:rsidR="003D6888" w:rsidRPr="743AEF26">
        <w:rPr>
          <w:lang w:val="en-GB"/>
        </w:rPr>
        <w:t xml:space="preserve">composition </w:t>
      </w:r>
      <w:proofErr w:type="gramStart"/>
      <w:r w:rsidR="00340424" w:rsidRPr="743AEF26">
        <w:rPr>
          <w:lang w:val="en-GB"/>
        </w:rPr>
        <w:t>similar to</w:t>
      </w:r>
      <w:proofErr w:type="gramEnd"/>
      <w:r w:rsidR="00340424" w:rsidRPr="743AEF26">
        <w:rPr>
          <w:lang w:val="en-GB"/>
        </w:rPr>
        <w:t xml:space="preserve"> </w:t>
      </w:r>
      <w:r w:rsidR="004D29C1" w:rsidRPr="743AEF26">
        <w:rPr>
          <w:lang w:val="en-GB"/>
        </w:rPr>
        <w:t>represe</w:t>
      </w:r>
      <w:r w:rsidR="005567C4" w:rsidRPr="743AEF26">
        <w:rPr>
          <w:lang w:val="en-GB"/>
        </w:rPr>
        <w:t>nt</w:t>
      </w:r>
      <w:r w:rsidR="00340424" w:rsidRPr="743AEF26">
        <w:rPr>
          <w:lang w:val="en-GB"/>
        </w:rPr>
        <w:t>ative</w:t>
      </w:r>
      <w:r w:rsidR="005567C4" w:rsidRPr="743AEF26">
        <w:rPr>
          <w:lang w:val="en-GB"/>
        </w:rPr>
        <w:t xml:space="preserve"> realistic biomass fuels</w:t>
      </w:r>
      <w:r w:rsidR="001D3B84" w:rsidRPr="743AEF26">
        <w:rPr>
          <w:lang w:val="en-GB"/>
        </w:rPr>
        <w:t xml:space="preserve">. </w:t>
      </w:r>
      <w:r w:rsidR="00E258F7" w:rsidRPr="743AEF26">
        <w:rPr>
          <w:lang w:val="en-GB"/>
        </w:rPr>
        <w:t xml:space="preserve">One main objective of </w:t>
      </w:r>
      <w:r w:rsidR="00401A6B" w:rsidRPr="743AEF26">
        <w:rPr>
          <w:lang w:val="en-GB"/>
        </w:rPr>
        <w:t>p</w:t>
      </w:r>
      <w:r w:rsidR="00B0381B" w:rsidRPr="743AEF26">
        <w:rPr>
          <w:lang w:val="en-GB"/>
        </w:rPr>
        <w:t>roposing synthetic ash compositions and link composition value</w:t>
      </w:r>
      <w:r w:rsidR="0089175F" w:rsidRPr="743AEF26">
        <w:rPr>
          <w:lang w:val="en-GB"/>
        </w:rPr>
        <w:t>s</w:t>
      </w:r>
      <w:r w:rsidR="00B0381B" w:rsidRPr="743AEF26">
        <w:rPr>
          <w:lang w:val="en-GB"/>
        </w:rPr>
        <w:t xml:space="preserve"> </w:t>
      </w:r>
      <w:r w:rsidR="00401A6B" w:rsidRPr="743AEF26">
        <w:rPr>
          <w:lang w:val="en-GB"/>
        </w:rPr>
        <w:t xml:space="preserve">is to enhance </w:t>
      </w:r>
      <w:r w:rsidR="00F128D3" w:rsidRPr="743AEF26">
        <w:rPr>
          <w:lang w:val="en-GB"/>
        </w:rPr>
        <w:t xml:space="preserve">the </w:t>
      </w:r>
      <w:r w:rsidR="00401A6B" w:rsidRPr="743AEF26">
        <w:rPr>
          <w:lang w:val="en-GB"/>
        </w:rPr>
        <w:t xml:space="preserve">practical implication of theoretical viscosity prediction. </w:t>
      </w:r>
    </w:p>
    <w:p w14:paraId="18BAFA6F" w14:textId="7E10BF97" w:rsidR="00453E24" w:rsidRPr="003F1F7A" w:rsidRDefault="00775F66" w:rsidP="005024E4">
      <w:pPr>
        <w:pStyle w:val="CETheadingx"/>
      </w:pPr>
      <w:r w:rsidRPr="003F1F7A">
        <w:t xml:space="preserve">Sintering test of synthetic ash </w:t>
      </w:r>
    </w:p>
    <w:p w14:paraId="1AD355C3" w14:textId="3FA3C70B" w:rsidR="00533A1F" w:rsidRPr="003F1F7A" w:rsidRDefault="00700EE6" w:rsidP="00CD75E9">
      <w:pPr>
        <w:pStyle w:val="Bibliography"/>
        <w:spacing w:line="264" w:lineRule="auto"/>
        <w:ind w:left="0" w:firstLine="0"/>
      </w:pPr>
      <w:r>
        <w:t>Sintering tests were conducted on the synthetic ash with compositions proposed</w:t>
      </w:r>
      <w:r w:rsidR="008E6B53">
        <w:t xml:space="preserve"> </w:t>
      </w:r>
      <w:proofErr w:type="spellStart"/>
      <w:r w:rsidR="008E6B53">
        <w:t>in</w:t>
      </w:r>
      <w:r w:rsidR="00892337">
        <w:t>Table</w:t>
      </w:r>
      <w:proofErr w:type="spellEnd"/>
      <w:r w:rsidR="00892337">
        <w:t xml:space="preserve"> </w:t>
      </w:r>
      <w:r w:rsidR="008E6B53">
        <w:t xml:space="preserve">1. </w:t>
      </w:r>
      <w:r w:rsidR="008B6AD2">
        <w:t xml:space="preserve">The chemicals used for </w:t>
      </w:r>
      <w:r w:rsidR="00325254">
        <w:t>preparing synthetic ash are SiO</w:t>
      </w:r>
      <w:r w:rsidR="00325254" w:rsidRPr="743AEF26">
        <w:rPr>
          <w:vertAlign w:val="subscript"/>
        </w:rPr>
        <w:t>2</w:t>
      </w:r>
      <w:r w:rsidR="00064CB8" w:rsidRPr="743AEF26">
        <w:rPr>
          <w:vertAlign w:val="subscript"/>
        </w:rPr>
        <w:t xml:space="preserve"> </w:t>
      </w:r>
      <w:r w:rsidR="00064CB8">
        <w:t>(</w:t>
      </w:r>
      <w:r w:rsidR="00EC42D5">
        <w:t xml:space="preserve">purity </w:t>
      </w:r>
      <w:r w:rsidR="00064CB8">
        <w:t xml:space="preserve">99.99 </w:t>
      </w:r>
      <w:proofErr w:type="spellStart"/>
      <w:r w:rsidR="00064CB8">
        <w:t>wt</w:t>
      </w:r>
      <w:proofErr w:type="spellEnd"/>
      <w:r w:rsidR="00064CB8">
        <w:t>%, Sigma Aldrich</w:t>
      </w:r>
      <w:r w:rsidR="00EC42D5">
        <w:t>)</w:t>
      </w:r>
      <w:r w:rsidR="00325254">
        <w:t>, K</w:t>
      </w:r>
      <w:r w:rsidR="00325254" w:rsidRPr="743AEF26">
        <w:rPr>
          <w:vertAlign w:val="subscript"/>
        </w:rPr>
        <w:t>2</w:t>
      </w:r>
      <w:r w:rsidR="00325254">
        <w:t>CO</w:t>
      </w:r>
      <w:r w:rsidR="00325254" w:rsidRPr="743AEF26">
        <w:rPr>
          <w:vertAlign w:val="subscript"/>
        </w:rPr>
        <w:t xml:space="preserve">3 </w:t>
      </w:r>
      <w:r w:rsidR="00EC42D5">
        <w:t xml:space="preserve">(purity 99.5 </w:t>
      </w:r>
      <w:proofErr w:type="spellStart"/>
      <w:r w:rsidR="00EC42D5">
        <w:t>wt</w:t>
      </w:r>
      <w:proofErr w:type="spellEnd"/>
      <w:r w:rsidR="00EC42D5">
        <w:t xml:space="preserve">%, </w:t>
      </w:r>
      <w:r w:rsidR="00064CB8">
        <w:t>Sigma Aldrich</w:t>
      </w:r>
      <w:r w:rsidR="00EC42D5">
        <w:t>)</w:t>
      </w:r>
      <w:r w:rsidR="00064CB8">
        <w:t xml:space="preserve"> </w:t>
      </w:r>
      <w:r w:rsidR="00325254">
        <w:t xml:space="preserve">and </w:t>
      </w:r>
      <w:proofErr w:type="spellStart"/>
      <w:r w:rsidR="00325254">
        <w:t>CaO</w:t>
      </w:r>
      <w:proofErr w:type="spellEnd"/>
      <w:r w:rsidR="00064CB8">
        <w:t xml:space="preserve"> </w:t>
      </w:r>
      <w:r w:rsidR="00EC42D5">
        <w:t xml:space="preserve">(purity 99.99 </w:t>
      </w:r>
      <w:proofErr w:type="spellStart"/>
      <w:r w:rsidR="00EC42D5">
        <w:t>wt</w:t>
      </w:r>
      <w:proofErr w:type="spellEnd"/>
      <w:r w:rsidR="00EC42D5">
        <w:t xml:space="preserve">%, </w:t>
      </w:r>
      <w:r w:rsidR="00064CB8">
        <w:t>Sigma Aldrich</w:t>
      </w:r>
      <w:r w:rsidR="00EC42D5">
        <w:t xml:space="preserve">). </w:t>
      </w:r>
      <w:r w:rsidR="002B410C">
        <w:t>A mixture</w:t>
      </w:r>
      <w:r w:rsidR="008C2745">
        <w:t xml:space="preserve"> of 0.1 gram </w:t>
      </w:r>
      <w:r w:rsidR="00B91432">
        <w:t xml:space="preserve">made </w:t>
      </w:r>
      <w:r w:rsidR="008C2745">
        <w:t>from high purity SiO</w:t>
      </w:r>
      <w:r w:rsidR="008C2745" w:rsidRPr="743AEF26">
        <w:rPr>
          <w:vertAlign w:val="subscript"/>
        </w:rPr>
        <w:t xml:space="preserve">2, </w:t>
      </w:r>
      <w:r w:rsidR="008C2745">
        <w:t>K</w:t>
      </w:r>
      <w:r w:rsidR="008C2745" w:rsidRPr="743AEF26">
        <w:rPr>
          <w:vertAlign w:val="subscript"/>
        </w:rPr>
        <w:t>2</w:t>
      </w:r>
      <w:r w:rsidR="008C2745">
        <w:t>CO</w:t>
      </w:r>
      <w:r w:rsidR="008C2745" w:rsidRPr="743AEF26">
        <w:rPr>
          <w:vertAlign w:val="subscript"/>
        </w:rPr>
        <w:t xml:space="preserve">3 </w:t>
      </w:r>
      <w:r w:rsidR="008C2745">
        <w:t>and</w:t>
      </w:r>
      <w:r w:rsidR="008C2745" w:rsidRPr="743AEF26">
        <w:rPr>
          <w:vertAlign w:val="subscript"/>
        </w:rPr>
        <w:t xml:space="preserve"> </w:t>
      </w:r>
      <w:proofErr w:type="spellStart"/>
      <w:r w:rsidR="008C2745">
        <w:t>CaO</w:t>
      </w:r>
      <w:proofErr w:type="spellEnd"/>
      <w:r w:rsidR="008C2745">
        <w:t xml:space="preserve"> powder</w:t>
      </w:r>
      <w:r w:rsidR="00F00481">
        <w:t xml:space="preserve">, with weight composition shown in Table 1, </w:t>
      </w:r>
      <w:r w:rsidR="00DC524C">
        <w:t>was</w:t>
      </w:r>
      <w:r w:rsidR="008C2745">
        <w:t xml:space="preserve"> </w:t>
      </w:r>
      <w:r w:rsidR="00403120">
        <w:t>first pressed to form a pellet</w:t>
      </w:r>
      <w:r w:rsidR="00B91432">
        <w:t xml:space="preserve">. The pellet was loaded in a </w:t>
      </w:r>
      <w:r w:rsidR="00AA23DE">
        <w:t>container</w:t>
      </w:r>
      <w:r w:rsidR="00D758DB">
        <w:t xml:space="preserve"> made of pure platinum foil, which was placed into a </w:t>
      </w:r>
      <w:r w:rsidR="00DC524C">
        <w:t>high-temperature</w:t>
      </w:r>
      <w:r w:rsidR="00D758DB">
        <w:t xml:space="preserve"> porcelain crucible. The crucibles with synthetic ash pellet</w:t>
      </w:r>
      <w:r w:rsidR="00B66698">
        <w:t xml:space="preserve"> were placed into a muffle furnace and heated up to 900 </w:t>
      </w:r>
      <w:r w:rsidR="00B66698" w:rsidRPr="743AEF26">
        <w:rPr>
          <w:rFonts w:cs="Arial"/>
        </w:rPr>
        <w:t>°</w:t>
      </w:r>
      <w:r w:rsidR="00B66698">
        <w:t>C</w:t>
      </w:r>
      <w:r w:rsidR="00FF6A7E">
        <w:t xml:space="preserve"> with a residence time </w:t>
      </w:r>
      <w:r w:rsidR="00A35DE6">
        <w:t>of</w:t>
      </w:r>
      <w:r w:rsidR="00FF6A7E">
        <w:t xml:space="preserve"> 8 hours. </w:t>
      </w:r>
      <w:r w:rsidR="00FE0E48">
        <w:t xml:space="preserve">It enables </w:t>
      </w:r>
      <w:r w:rsidR="00A35DE6">
        <w:t xml:space="preserve">the </w:t>
      </w:r>
      <w:r w:rsidR="00FE0E48">
        <w:t>conversion of K</w:t>
      </w:r>
      <w:r w:rsidR="00FE0E48" w:rsidRPr="743AEF26">
        <w:rPr>
          <w:vertAlign w:val="subscript"/>
        </w:rPr>
        <w:t>2</w:t>
      </w:r>
      <w:r w:rsidR="00FE0E48">
        <w:t>CO</w:t>
      </w:r>
      <w:r w:rsidR="00FE0E48" w:rsidRPr="743AEF26">
        <w:rPr>
          <w:vertAlign w:val="subscript"/>
        </w:rPr>
        <w:t xml:space="preserve">3 </w:t>
      </w:r>
      <w:r w:rsidR="00FE0E48">
        <w:t>to K</w:t>
      </w:r>
      <w:r w:rsidR="00FE0E48" w:rsidRPr="743AEF26">
        <w:rPr>
          <w:vertAlign w:val="subscript"/>
        </w:rPr>
        <w:t>2</w:t>
      </w:r>
      <w:r w:rsidR="00FE0E48">
        <w:t xml:space="preserve">O and </w:t>
      </w:r>
      <w:r w:rsidR="00023115">
        <w:t xml:space="preserve">ensures sufficient time for </w:t>
      </w:r>
      <w:r w:rsidR="00977C2B">
        <w:t xml:space="preserve">reactions between the inorganic elements to reach </w:t>
      </w:r>
      <w:r w:rsidR="00CF6F84">
        <w:t>equilibr</w:t>
      </w:r>
      <w:r w:rsidR="2917A403">
        <w:t>ium</w:t>
      </w:r>
      <w:r w:rsidR="00CF6F84">
        <w:t xml:space="preserve"> of the </w:t>
      </w:r>
      <w:proofErr w:type="spellStart"/>
      <w:r w:rsidR="00CF6F84">
        <w:t>CaO</w:t>
      </w:r>
      <w:proofErr w:type="spellEnd"/>
      <w:r w:rsidR="00CF6F84">
        <w:t>–K</w:t>
      </w:r>
      <w:r w:rsidR="00CF6F84" w:rsidRPr="743AEF26">
        <w:rPr>
          <w:vertAlign w:val="subscript"/>
        </w:rPr>
        <w:t>2</w:t>
      </w:r>
      <w:r w:rsidR="00CF6F84">
        <w:t>O–SiO</w:t>
      </w:r>
      <w:r w:rsidR="00CF6F84" w:rsidRPr="743AEF26">
        <w:rPr>
          <w:vertAlign w:val="subscript"/>
        </w:rPr>
        <w:t>2</w:t>
      </w:r>
      <w:r w:rsidR="00CF6F84">
        <w:t xml:space="preserve"> system. </w:t>
      </w:r>
      <w:r w:rsidR="00C4676E">
        <w:t xml:space="preserve">After </w:t>
      </w:r>
      <w:proofErr w:type="spellStart"/>
      <w:r w:rsidR="00C4676E">
        <w:t>premelting</w:t>
      </w:r>
      <w:proofErr w:type="spellEnd"/>
      <w:r w:rsidR="00C4676E">
        <w:t xml:space="preserve">, </w:t>
      </w:r>
      <w:r w:rsidR="00D85365">
        <w:t xml:space="preserve">the </w:t>
      </w:r>
      <w:r w:rsidR="00C4676E">
        <w:t xml:space="preserve">synthetic ash pellets were </w:t>
      </w:r>
      <w:r w:rsidR="00203059">
        <w:t>cooled down to room temperature</w:t>
      </w:r>
      <w:r w:rsidR="003051A4">
        <w:t xml:space="preserve"> in the same muffle furnace. The </w:t>
      </w:r>
      <w:proofErr w:type="spellStart"/>
      <w:r w:rsidR="003051A4">
        <w:t>premelted</w:t>
      </w:r>
      <w:proofErr w:type="spellEnd"/>
      <w:r w:rsidR="003051A4">
        <w:t xml:space="preserve"> synthetic ash pellets were then loaded into a </w:t>
      </w:r>
      <w:r w:rsidR="00A35DE6">
        <w:t>high-temperature</w:t>
      </w:r>
      <w:r w:rsidR="00D70575">
        <w:t xml:space="preserve"> furnace at </w:t>
      </w:r>
      <w:r w:rsidR="00A35DE6">
        <w:t xml:space="preserve">a </w:t>
      </w:r>
      <w:r w:rsidR="00D70575">
        <w:t>temperature of 1000</w:t>
      </w:r>
      <w:r w:rsidR="00D70575" w:rsidRPr="743AEF26">
        <w:rPr>
          <w:rFonts w:cs="Arial"/>
        </w:rPr>
        <w:t>°</w:t>
      </w:r>
      <w:r w:rsidR="00D70575">
        <w:t xml:space="preserve">C, 1200 </w:t>
      </w:r>
      <w:r w:rsidR="00D70575" w:rsidRPr="743AEF26">
        <w:rPr>
          <w:rFonts w:cs="Arial"/>
        </w:rPr>
        <w:t>°</w:t>
      </w:r>
      <w:r w:rsidR="00D70575">
        <w:t xml:space="preserve">C and 1400 </w:t>
      </w:r>
      <w:r w:rsidR="00D70575" w:rsidRPr="743AEF26">
        <w:rPr>
          <w:rFonts w:cs="Arial"/>
        </w:rPr>
        <w:t>°</w:t>
      </w:r>
      <w:r w:rsidR="00D70575">
        <w:t>C, respectively.</w:t>
      </w:r>
      <w:r w:rsidR="00910621">
        <w:t xml:space="preserve"> At </w:t>
      </w:r>
      <w:r w:rsidR="00A35DE6">
        <w:t>each</w:t>
      </w:r>
      <w:r w:rsidR="00910621">
        <w:t xml:space="preserve"> temperature, the pellets were sintered for 1 and 8 hour</w:t>
      </w:r>
      <w:r w:rsidR="00AF2E44">
        <w:t>s</w:t>
      </w:r>
      <w:r w:rsidR="1EBE9A5B">
        <w:t>. They</w:t>
      </w:r>
      <w:r w:rsidR="00910621">
        <w:t xml:space="preserve"> </w:t>
      </w:r>
      <w:r w:rsidR="00A35DE6">
        <w:t>were then taken</w:t>
      </w:r>
      <w:r w:rsidR="00910621">
        <w:t xml:space="preserve"> out </w:t>
      </w:r>
      <w:r w:rsidR="000F176D">
        <w:t xml:space="preserve">and cooled down to ambient temperature. The </w:t>
      </w:r>
      <w:r w:rsidR="00AF2E44">
        <w:t xml:space="preserve">sintering degree of </w:t>
      </w:r>
      <w:r w:rsidR="00D85365">
        <w:t xml:space="preserve">the </w:t>
      </w:r>
      <w:r w:rsidR="00AF2E44">
        <w:t xml:space="preserve">synthetic ash pellets with different compositions </w:t>
      </w:r>
      <w:r w:rsidR="00A35DE6">
        <w:t>was</w:t>
      </w:r>
      <w:r w:rsidR="00AF2E44">
        <w:t xml:space="preserve"> </w:t>
      </w:r>
      <w:r w:rsidR="00B52030">
        <w:t xml:space="preserve">first </w:t>
      </w:r>
      <w:r w:rsidR="00AF2E44">
        <w:lastRenderedPageBreak/>
        <w:t xml:space="preserve">visually </w:t>
      </w:r>
      <w:proofErr w:type="gramStart"/>
      <w:r w:rsidR="00AF2E44">
        <w:t>evaluated</w:t>
      </w:r>
      <w:r w:rsidR="00B52030">
        <w:t xml:space="preserve">, </w:t>
      </w:r>
      <w:r w:rsidR="00D85365">
        <w:t>and</w:t>
      </w:r>
      <w:proofErr w:type="gramEnd"/>
      <w:r w:rsidR="00D85365">
        <w:t xml:space="preserve"> </w:t>
      </w:r>
      <w:r w:rsidR="00B52030">
        <w:t xml:space="preserve">were </w:t>
      </w:r>
      <w:r w:rsidR="00C061F8">
        <w:t>further</w:t>
      </w:r>
      <w:r w:rsidR="00B52030">
        <w:t xml:space="preserve"> </w:t>
      </w:r>
      <w:r w:rsidR="00C061F8">
        <w:t xml:space="preserve">collected from the platinum foil container and </w:t>
      </w:r>
      <w:proofErr w:type="spellStart"/>
      <w:r w:rsidR="00C061F8">
        <w:t>analyzed</w:t>
      </w:r>
      <w:proofErr w:type="spellEnd"/>
      <w:r w:rsidR="00C061F8">
        <w:t xml:space="preserve"> by a scanning electron microscope</w:t>
      </w:r>
      <w:r w:rsidR="000A0724">
        <w:t xml:space="preserve"> (SEM</w:t>
      </w:r>
      <w:r w:rsidR="008F0794">
        <w:t>)</w:t>
      </w:r>
      <w:r w:rsidR="00C061F8">
        <w:t xml:space="preserve"> combined with </w:t>
      </w:r>
      <w:r w:rsidR="000A0724">
        <w:t>Energy Dispersive X-Ray Analysis (EDX)</w:t>
      </w:r>
      <w:r w:rsidR="008C59C4">
        <w:t>.</w:t>
      </w:r>
    </w:p>
    <w:p w14:paraId="19A26839" w14:textId="7FB08A33" w:rsidR="00E35385" w:rsidRPr="003F1F7A" w:rsidRDefault="008F0794" w:rsidP="005024E4">
      <w:pPr>
        <w:pStyle w:val="CETheadingx"/>
      </w:pPr>
      <w:r w:rsidRPr="003F1F7A">
        <w:t xml:space="preserve">SEM-EDX analysis </w:t>
      </w:r>
    </w:p>
    <w:p w14:paraId="326D84A1" w14:textId="20467E46" w:rsidR="00EC0CB6" w:rsidRPr="003F1F7A" w:rsidRDefault="00EF5A93" w:rsidP="00EC0CB6">
      <w:pPr>
        <w:pStyle w:val="Bibliography"/>
        <w:spacing w:line="264" w:lineRule="auto"/>
        <w:ind w:left="0" w:firstLine="0"/>
      </w:pPr>
      <w:r w:rsidRPr="003F1F7A">
        <w:t xml:space="preserve">The </w:t>
      </w:r>
      <w:r w:rsidR="004E574C" w:rsidRPr="003F1F7A">
        <w:t xml:space="preserve">morphology and microchemistry of </w:t>
      </w:r>
      <w:proofErr w:type="spellStart"/>
      <w:r w:rsidR="004E574C" w:rsidRPr="003F1F7A">
        <w:t>premelted</w:t>
      </w:r>
      <w:proofErr w:type="spellEnd"/>
      <w:r w:rsidR="004E574C" w:rsidRPr="003F1F7A">
        <w:t xml:space="preserve"> and sintered synthetic ashes were </w:t>
      </w:r>
      <w:r w:rsidR="00616697" w:rsidRPr="003F1F7A">
        <w:t>examined by a </w:t>
      </w:r>
      <w:hyperlink r:id="rId10" w:tooltip="Learn more about field emission scanning electron microscopy from ScienceDirect's AI-generated Topic Pages" w:history="1">
        <w:r w:rsidR="00616697" w:rsidRPr="003F1F7A">
          <w:t>field emission scanning electron microscopy</w:t>
        </w:r>
      </w:hyperlink>
      <w:r w:rsidR="00616697" w:rsidRPr="003F1F7A">
        <w:t xml:space="preserve"> (FE-SEM, Carl Zeiss Supra) equipped with an energy dispersive X-ray spectrometer (EDX, Bruker). </w:t>
      </w:r>
      <w:r w:rsidR="005613F9" w:rsidRPr="003F1F7A">
        <w:t>The synthetic ash pellet remain</w:t>
      </w:r>
      <w:r w:rsidR="00D85365" w:rsidRPr="003F1F7A">
        <w:t>ing</w:t>
      </w:r>
      <w:r w:rsidR="005613F9" w:rsidRPr="003F1F7A">
        <w:t xml:space="preserve"> after </w:t>
      </w:r>
      <w:proofErr w:type="spellStart"/>
      <w:r w:rsidR="005613F9" w:rsidRPr="003F1F7A">
        <w:t>premelting</w:t>
      </w:r>
      <w:proofErr w:type="spellEnd"/>
      <w:r w:rsidR="005613F9" w:rsidRPr="003F1F7A">
        <w:t xml:space="preserve"> treatment and sintering tests were </w:t>
      </w:r>
      <w:r w:rsidR="00616697" w:rsidRPr="003F1F7A">
        <w:t xml:space="preserve">collected and mounted </w:t>
      </w:r>
      <w:r w:rsidR="005613F9" w:rsidRPr="003F1F7A">
        <w:t xml:space="preserve">on </w:t>
      </w:r>
      <w:r w:rsidR="006C6D6D" w:rsidRPr="003F1F7A">
        <w:t xml:space="preserve">the </w:t>
      </w:r>
      <w:r w:rsidR="00F9313C" w:rsidRPr="003F1F7A">
        <w:t>sample holder</w:t>
      </w:r>
      <w:r w:rsidR="00616697" w:rsidRPr="003F1F7A">
        <w:t xml:space="preserve">. The </w:t>
      </w:r>
      <w:r w:rsidR="00F9313C" w:rsidRPr="003F1F7A">
        <w:t>mounted samples were</w:t>
      </w:r>
      <w:r w:rsidR="00616697" w:rsidRPr="003F1F7A">
        <w:t xml:space="preserve"> </w:t>
      </w:r>
      <w:proofErr w:type="spellStart"/>
      <w:r w:rsidR="00616697" w:rsidRPr="003F1F7A">
        <w:t>analyzed</w:t>
      </w:r>
      <w:proofErr w:type="spellEnd"/>
      <w:r w:rsidR="00616697" w:rsidRPr="003F1F7A">
        <w:t xml:space="preserve"> by SEM</w:t>
      </w:r>
      <w:r w:rsidR="002C17A5" w:rsidRPr="003F1F7A">
        <w:t xml:space="preserve"> to examine surface morphology and microstructure. The microchemistry of selected areas </w:t>
      </w:r>
      <w:r w:rsidR="006C6D6D" w:rsidRPr="003F1F7A">
        <w:t>was</w:t>
      </w:r>
      <w:r w:rsidR="002C17A5" w:rsidRPr="003F1F7A">
        <w:t xml:space="preserve"> </w:t>
      </w:r>
      <w:r w:rsidR="00077223" w:rsidRPr="003F1F7A">
        <w:t xml:space="preserve">studied with </w:t>
      </w:r>
      <w:r w:rsidR="00616697" w:rsidRPr="003F1F7A">
        <w:t>EDX spot analysis</w:t>
      </w:r>
      <w:r w:rsidR="00EC0CB6" w:rsidRPr="003F1F7A">
        <w:t>.</w:t>
      </w:r>
    </w:p>
    <w:p w14:paraId="677EBFF0" w14:textId="3E569B25" w:rsidR="00600535" w:rsidRPr="003F1F7A" w:rsidRDefault="002562AA" w:rsidP="00600535">
      <w:pPr>
        <w:pStyle w:val="CETHeading1"/>
        <w:tabs>
          <w:tab w:val="clear" w:pos="360"/>
          <w:tab w:val="right" w:pos="7100"/>
        </w:tabs>
        <w:jc w:val="both"/>
        <w:rPr>
          <w:lang w:val="en-GB"/>
        </w:rPr>
      </w:pPr>
      <w:r w:rsidRPr="003F1F7A">
        <w:rPr>
          <w:lang w:val="en-GB"/>
        </w:rPr>
        <w:t>Results and discussion</w:t>
      </w:r>
    </w:p>
    <w:p w14:paraId="04963A06" w14:textId="0219CC56" w:rsidR="00600535" w:rsidRPr="003F1F7A" w:rsidRDefault="00250CE1" w:rsidP="005024E4">
      <w:pPr>
        <w:pStyle w:val="CETheadingx"/>
      </w:pPr>
      <w:r w:rsidRPr="003F1F7A">
        <w:t>Synthetic ash composition</w:t>
      </w:r>
    </w:p>
    <w:p w14:paraId="30E32F9B" w14:textId="45DBF6D7" w:rsidR="00A0626F" w:rsidRPr="003F1F7A" w:rsidRDefault="007E5CD7" w:rsidP="00D86787">
      <w:pPr>
        <w:pStyle w:val="CETBodytext"/>
        <w:rPr>
          <w:lang w:val="en-GB"/>
        </w:rPr>
      </w:pPr>
      <w:r w:rsidRPr="3C64B068">
        <w:rPr>
          <w:lang w:val="en-GB"/>
        </w:rPr>
        <w:t xml:space="preserve">Figure 1 shows </w:t>
      </w:r>
      <w:r w:rsidR="006C6D6D" w:rsidRPr="3C64B068">
        <w:rPr>
          <w:lang w:val="en-GB"/>
        </w:rPr>
        <w:t xml:space="preserve">the </w:t>
      </w:r>
      <w:proofErr w:type="spellStart"/>
      <w:r w:rsidR="00301500" w:rsidRPr="3C64B068">
        <w:rPr>
          <w:lang w:val="en-GB"/>
        </w:rPr>
        <w:t>Fact</w:t>
      </w:r>
      <w:r w:rsidR="00F358EF" w:rsidRPr="3C64B068">
        <w:rPr>
          <w:lang w:val="en-GB"/>
        </w:rPr>
        <w:t>S</w:t>
      </w:r>
      <w:r w:rsidR="00301500" w:rsidRPr="3C64B068">
        <w:rPr>
          <w:lang w:val="en-GB"/>
        </w:rPr>
        <w:t>age</w:t>
      </w:r>
      <w:proofErr w:type="spellEnd"/>
      <w:r w:rsidR="00301500" w:rsidRPr="3C64B068">
        <w:rPr>
          <w:lang w:val="en-GB"/>
        </w:rPr>
        <w:t xml:space="preserve"> calculation </w:t>
      </w:r>
      <w:r w:rsidR="034C9175" w:rsidRPr="3C64B068">
        <w:rPr>
          <w:lang w:val="en-GB"/>
        </w:rPr>
        <w:t>(</w:t>
      </w:r>
      <w:r w:rsidR="208128FE" w:rsidRPr="3C64B068">
        <w:rPr>
          <w:lang w:val="en-GB"/>
        </w:rPr>
        <w:t xml:space="preserve">phase diagram) </w:t>
      </w:r>
      <w:r w:rsidR="00301500" w:rsidRPr="3C64B068">
        <w:rPr>
          <w:lang w:val="en-GB"/>
        </w:rPr>
        <w:t xml:space="preserve">of </w:t>
      </w:r>
      <w:r w:rsidR="006C6D6D" w:rsidRPr="3C64B068">
        <w:rPr>
          <w:lang w:val="en-GB"/>
        </w:rPr>
        <w:t xml:space="preserve">the </w:t>
      </w:r>
      <w:proofErr w:type="spellStart"/>
      <w:r w:rsidR="00D7179E">
        <w:t>CaO</w:t>
      </w:r>
      <w:proofErr w:type="spellEnd"/>
      <w:r w:rsidR="00D7179E">
        <w:t>–K</w:t>
      </w:r>
      <w:r w:rsidR="00D7179E" w:rsidRPr="3C64B068">
        <w:rPr>
          <w:vertAlign w:val="subscript"/>
        </w:rPr>
        <w:t>2</w:t>
      </w:r>
      <w:r w:rsidR="00D7179E">
        <w:t>O–SiO</w:t>
      </w:r>
      <w:r w:rsidR="00D7179E" w:rsidRPr="3C64B068">
        <w:rPr>
          <w:vertAlign w:val="subscript"/>
        </w:rPr>
        <w:t>2</w:t>
      </w:r>
      <w:r w:rsidR="00D7179E">
        <w:t xml:space="preserve"> system at </w:t>
      </w:r>
      <w:r w:rsidR="006C6D6D">
        <w:t xml:space="preserve">a </w:t>
      </w:r>
      <w:r w:rsidR="00D7179E">
        <w:t xml:space="preserve">temperature of 1200 </w:t>
      </w:r>
      <w:r w:rsidR="00D7179E" w:rsidRPr="3C64B068">
        <w:rPr>
          <w:rFonts w:cs="Arial"/>
        </w:rPr>
        <w:t>°</w:t>
      </w:r>
      <w:r w:rsidR="00D7179E">
        <w:t>C</w:t>
      </w:r>
      <w:r w:rsidR="00EF179E" w:rsidRPr="3C64B068">
        <w:rPr>
          <w:lang w:val="en-GB"/>
        </w:rPr>
        <w:t>.</w:t>
      </w:r>
      <w:r w:rsidR="00B21D5F" w:rsidRPr="3C64B068">
        <w:rPr>
          <w:lang w:val="en-GB"/>
        </w:rPr>
        <w:t xml:space="preserve"> The </w:t>
      </w:r>
      <w:r w:rsidR="00DF7374">
        <w:rPr>
          <w:lang w:val="en-GB"/>
        </w:rPr>
        <w:t>pink</w:t>
      </w:r>
      <w:r w:rsidR="005729F7" w:rsidRPr="3C64B068">
        <w:rPr>
          <w:lang w:val="en-GB"/>
        </w:rPr>
        <w:t xml:space="preserve"> part shows </w:t>
      </w:r>
      <w:r w:rsidR="006C6D6D" w:rsidRPr="3C64B068">
        <w:rPr>
          <w:lang w:val="en-GB"/>
        </w:rPr>
        <w:t xml:space="preserve">the </w:t>
      </w:r>
      <w:r w:rsidR="007463FD" w:rsidRPr="3C64B068">
        <w:rPr>
          <w:lang w:val="en-GB"/>
        </w:rPr>
        <w:t xml:space="preserve">liquid phase </w:t>
      </w:r>
      <w:proofErr w:type="gramStart"/>
      <w:r w:rsidR="007463FD" w:rsidRPr="3C64B068">
        <w:rPr>
          <w:lang w:val="en-GB"/>
        </w:rPr>
        <w:t>region</w:t>
      </w:r>
      <w:proofErr w:type="gramEnd"/>
      <w:r w:rsidR="007463FD" w:rsidRPr="3C64B068">
        <w:rPr>
          <w:lang w:val="en-GB"/>
        </w:rPr>
        <w:t xml:space="preserve"> </w:t>
      </w:r>
      <w:r w:rsidR="00466D1A" w:rsidRPr="3C64B068">
        <w:rPr>
          <w:lang w:val="en-GB"/>
        </w:rPr>
        <w:t xml:space="preserve">and </w:t>
      </w:r>
      <w:r w:rsidR="006C6D6D" w:rsidRPr="3C64B068">
        <w:rPr>
          <w:lang w:val="en-GB"/>
        </w:rPr>
        <w:t xml:space="preserve">the </w:t>
      </w:r>
      <w:r w:rsidR="00466D1A" w:rsidRPr="3C64B068">
        <w:rPr>
          <w:lang w:val="en-GB"/>
        </w:rPr>
        <w:t xml:space="preserve">rainbow </w:t>
      </w:r>
      <w:r w:rsidR="007A652C" w:rsidRPr="3C64B068">
        <w:rPr>
          <w:lang w:val="en-GB"/>
        </w:rPr>
        <w:t>colo</w:t>
      </w:r>
      <w:r w:rsidR="00F358EF" w:rsidRPr="3C64B068">
        <w:rPr>
          <w:lang w:val="en-GB"/>
        </w:rPr>
        <w:t>u</w:t>
      </w:r>
      <w:r w:rsidR="007A652C" w:rsidRPr="3C64B068">
        <w:rPr>
          <w:lang w:val="en-GB"/>
        </w:rPr>
        <w:t>r</w:t>
      </w:r>
      <w:r w:rsidR="00466D1A" w:rsidRPr="3C64B068">
        <w:rPr>
          <w:lang w:val="en-GB"/>
        </w:rPr>
        <w:t xml:space="preserve"> part indicates</w:t>
      </w:r>
      <w:r w:rsidR="005024E4" w:rsidRPr="3C64B068">
        <w:rPr>
          <w:lang w:val="en-GB"/>
        </w:rPr>
        <w:t xml:space="preserve"> a</w:t>
      </w:r>
      <w:r w:rsidR="00466D1A" w:rsidRPr="3C64B068">
        <w:rPr>
          <w:lang w:val="en-GB"/>
        </w:rPr>
        <w:t xml:space="preserve"> </w:t>
      </w:r>
      <w:proofErr w:type="spellStart"/>
      <w:r w:rsidR="004B0AF2">
        <w:t>CaO</w:t>
      </w:r>
      <w:proofErr w:type="spellEnd"/>
      <w:r w:rsidR="004B0AF2">
        <w:t>–K</w:t>
      </w:r>
      <w:r w:rsidR="004B0AF2" w:rsidRPr="3C64B068">
        <w:rPr>
          <w:vertAlign w:val="subscript"/>
        </w:rPr>
        <w:t>2</w:t>
      </w:r>
      <w:r w:rsidR="004B0AF2">
        <w:t>O–SiO</w:t>
      </w:r>
      <w:r w:rsidR="004B0AF2" w:rsidRPr="3C64B068">
        <w:rPr>
          <w:vertAlign w:val="subscript"/>
        </w:rPr>
        <w:t>2</w:t>
      </w:r>
      <w:r w:rsidR="004B0AF2">
        <w:t xml:space="preserve"> system that </w:t>
      </w:r>
      <w:r w:rsidR="006C6D6D">
        <w:t>is</w:t>
      </w:r>
      <w:r w:rsidR="004B0AF2">
        <w:t xml:space="preserve"> fully melted with </w:t>
      </w:r>
      <w:proofErr w:type="spellStart"/>
      <w:r w:rsidR="005024E4">
        <w:t>a</w:t>
      </w:r>
      <w:proofErr w:type="spellEnd"/>
      <w:r w:rsidR="005024E4">
        <w:t xml:space="preserve"> </w:t>
      </w:r>
      <w:r w:rsidR="001E5DA1">
        <w:t xml:space="preserve">optimum viscosity value between 5 and 25 </w:t>
      </w:r>
      <w:proofErr w:type="spellStart"/>
      <w:r w:rsidR="001E5DA1">
        <w:t>Pa</w:t>
      </w:r>
      <w:r w:rsidR="001E5DA1" w:rsidRPr="3C64B068">
        <w:rPr>
          <w:rFonts w:ascii="Cambria Math" w:hAnsi="Cambria Math" w:cs="Cambria Math"/>
        </w:rPr>
        <w:t>⋅</w:t>
      </w:r>
      <w:r w:rsidR="001E5DA1">
        <w:t>s</w:t>
      </w:r>
      <w:proofErr w:type="spellEnd"/>
      <w:r w:rsidR="001E5DA1">
        <w:t xml:space="preserve">. </w:t>
      </w:r>
      <w:r w:rsidR="009B666C">
        <w:t xml:space="preserve">Table 1 shows </w:t>
      </w:r>
      <w:r w:rsidR="00D91BF2">
        <w:t xml:space="preserve">a </w:t>
      </w:r>
      <w:r w:rsidR="009B666C">
        <w:t xml:space="preserve">summary of synthetic ash compositions that </w:t>
      </w:r>
      <w:r w:rsidR="00CE29FB">
        <w:t xml:space="preserve">have targeted viscosity at given calculation </w:t>
      </w:r>
      <w:r w:rsidR="00D91BF2">
        <w:t>temperatures</w:t>
      </w:r>
      <w:r w:rsidR="00CE29FB">
        <w:t xml:space="preserve"> of 1000,1200 </w:t>
      </w:r>
      <w:r w:rsidR="00CE29FB" w:rsidRPr="3C64B068">
        <w:rPr>
          <w:rFonts w:cs="Arial"/>
        </w:rPr>
        <w:t>°</w:t>
      </w:r>
      <w:r w:rsidR="00CE29FB">
        <w:t xml:space="preserve">C and 1400 </w:t>
      </w:r>
      <w:r w:rsidR="00CE29FB" w:rsidRPr="3C64B068">
        <w:rPr>
          <w:rFonts w:cs="Arial"/>
        </w:rPr>
        <w:t>°</w:t>
      </w:r>
      <w:r w:rsidR="00CE29FB">
        <w:t xml:space="preserve">C. The compositions </w:t>
      </w:r>
      <w:r w:rsidR="009E54FB">
        <w:t xml:space="preserve">of synthetic ash #2 and #3 </w:t>
      </w:r>
      <w:r w:rsidR="00CE29FB">
        <w:t xml:space="preserve">are close to </w:t>
      </w:r>
      <w:r w:rsidR="00D91BF2">
        <w:t xml:space="preserve">the </w:t>
      </w:r>
      <w:r w:rsidR="004B7917">
        <w:t>ash</w:t>
      </w:r>
      <w:r w:rsidR="005D4DFF">
        <w:t xml:space="preserve"> </w:t>
      </w:r>
      <w:r w:rsidR="004B7917">
        <w:t xml:space="preserve">composition </w:t>
      </w:r>
      <w:r w:rsidR="005D4DFF">
        <w:t>of wheat straw</w:t>
      </w:r>
      <w:r w:rsidR="004B7917">
        <w:t xml:space="preserve"> and</w:t>
      </w:r>
      <w:r w:rsidR="005D4DFF">
        <w:t xml:space="preserve"> forest </w:t>
      </w:r>
      <w:r w:rsidR="00D91BF2">
        <w:t>residue</w:t>
      </w:r>
      <w:r w:rsidR="005D4DFF">
        <w:t xml:space="preserve"> chips</w:t>
      </w:r>
      <w:r w:rsidR="001B2500">
        <w:t xml:space="preserve">. It can be seen from Figure 1(a) that </w:t>
      </w:r>
      <w:r w:rsidR="000E7147">
        <w:t xml:space="preserve">synthetic ash with high content of potassium and silicon and low content of calcium </w:t>
      </w:r>
      <w:r w:rsidR="00D91BF2">
        <w:t>is</w:t>
      </w:r>
      <w:r w:rsidR="000E7147">
        <w:t xml:space="preserve"> needed </w:t>
      </w:r>
      <w:r w:rsidR="00CC50E4">
        <w:t xml:space="preserve">to obtain fully liquid slag and desired viscosity at 1200 </w:t>
      </w:r>
      <w:r w:rsidR="00CC50E4" w:rsidRPr="3C64B068">
        <w:rPr>
          <w:rFonts w:cs="Arial"/>
        </w:rPr>
        <w:t>°</w:t>
      </w:r>
      <w:r w:rsidR="00CC50E4">
        <w:t>C.</w:t>
      </w:r>
      <w:r w:rsidR="00596754">
        <w:t xml:space="preserve"> Figure 1(b) displays </w:t>
      </w:r>
      <w:r w:rsidR="008E5E60">
        <w:t xml:space="preserve">the </w:t>
      </w:r>
      <w:r w:rsidR="00705EF5">
        <w:t xml:space="preserve">decrease of viscosity of </w:t>
      </w:r>
      <w:r w:rsidR="421D737D">
        <w:t>various</w:t>
      </w:r>
      <w:r w:rsidR="00705EF5">
        <w:t xml:space="preserve"> synthetic ashes at elevated temperatures. </w:t>
      </w:r>
      <w:r w:rsidR="00735EC6">
        <w:t xml:space="preserve">It clearly shows </w:t>
      </w:r>
      <w:r w:rsidR="005024E4">
        <w:t xml:space="preserve">that </w:t>
      </w:r>
      <w:r w:rsidR="00735EC6">
        <w:t xml:space="preserve">all three synthetic ashes </w:t>
      </w:r>
      <w:r w:rsidR="00047281">
        <w:t xml:space="preserve">have high viscosity at low temperatures, indicating </w:t>
      </w:r>
      <w:r w:rsidR="002F660F">
        <w:t>poor flowing behaviors</w:t>
      </w:r>
      <w:r w:rsidR="00AD7E3A">
        <w:t xml:space="preserve">. </w:t>
      </w:r>
      <w:r w:rsidR="005024E4">
        <w:t>O</w:t>
      </w:r>
      <w:r w:rsidR="00AD7E3A">
        <w:t xml:space="preserve">n the other hand, with a too high temperature, </w:t>
      </w:r>
      <w:r w:rsidR="54C1405E">
        <w:t>a</w:t>
      </w:r>
      <w:r w:rsidR="00AD7E3A">
        <w:t xml:space="preserve"> synthetic ash can melt completely to form </w:t>
      </w:r>
      <w:r w:rsidR="52EF4EBA">
        <w:t xml:space="preserve">a </w:t>
      </w:r>
      <w:r w:rsidR="00AD7E3A">
        <w:t xml:space="preserve">slag with </w:t>
      </w:r>
      <w:r w:rsidR="00FD2995">
        <w:t xml:space="preserve">very low viscosity. Under such </w:t>
      </w:r>
      <w:r w:rsidR="008E5E60">
        <w:t>circumstances</w:t>
      </w:r>
      <w:r w:rsidR="00FD2995">
        <w:t xml:space="preserve">, the slag </w:t>
      </w:r>
      <w:r w:rsidR="00EF5621">
        <w:t>flo</w:t>
      </w:r>
      <w:r w:rsidR="009D5419">
        <w:t xml:space="preserve">ws down to </w:t>
      </w:r>
      <w:r w:rsidR="008E5E60">
        <w:t xml:space="preserve">the </w:t>
      </w:r>
      <w:r w:rsidR="009D5419">
        <w:t xml:space="preserve">bottom of the entrained flow gasifier and </w:t>
      </w:r>
      <w:r w:rsidR="54D6A9D6">
        <w:t>does not</w:t>
      </w:r>
      <w:r w:rsidR="009D5419">
        <w:t xml:space="preserve"> form a proper protective layer </w:t>
      </w:r>
      <w:r w:rsidR="00482CEC">
        <w:t xml:space="preserve">on </w:t>
      </w:r>
      <w:r w:rsidR="008E5E60">
        <w:t xml:space="preserve">the </w:t>
      </w:r>
      <w:r w:rsidR="00482CEC">
        <w:t xml:space="preserve">internal surface of </w:t>
      </w:r>
      <w:r w:rsidR="008E5E60">
        <w:t xml:space="preserve">the </w:t>
      </w:r>
      <w:r w:rsidR="00482CEC">
        <w:t xml:space="preserve">gasifier. </w:t>
      </w:r>
      <w:r w:rsidR="005260DA">
        <w:t xml:space="preserve">In addition, as the amount of formed slag is high, it </w:t>
      </w:r>
      <w:r w:rsidR="77146C7B">
        <w:t>may</w:t>
      </w:r>
      <w:r w:rsidR="005260DA">
        <w:t xml:space="preserve"> cause blockage of </w:t>
      </w:r>
      <w:r w:rsidR="008E5E60">
        <w:t xml:space="preserve">the </w:t>
      </w:r>
      <w:r w:rsidR="005260DA">
        <w:t xml:space="preserve">outlet </w:t>
      </w:r>
      <w:r w:rsidR="007A652C">
        <w:t xml:space="preserve">of </w:t>
      </w:r>
      <w:r w:rsidR="005260DA">
        <w:t xml:space="preserve">the reactor as the slag cools down to </w:t>
      </w:r>
      <w:r w:rsidR="008E5E60">
        <w:t xml:space="preserve">the </w:t>
      </w:r>
      <w:r w:rsidR="005260DA">
        <w:t>solid phase</w:t>
      </w:r>
      <w:r w:rsidR="00E5258E">
        <w:fldChar w:fldCharType="begin"/>
      </w:r>
      <w:r w:rsidR="00E5258E">
        <w:instrText xml:space="preserve"> ADDIN ZOTERO_ITEM CSL_CITATION {"citationID":"t3tOTgQO","properties":{"formattedCitation":"(Tesfaye et al. 2020)","plainCitation":"(Tesfaye et al. 2020)","noteIndex":0},"citationItems":[{"id":12973,"uris":["http://zotero.org/users/9468664/items/KCHHZNJE"],"itemData":{"id":12973,"type":"article-journal","abstract":"Besides the widely applied hydropower, wind farms and solar energy, biomass and municipal and industrial waste are increasingly becoming important sources of renewable energy. Nevertheless, fouling, slagging and corrosion associated with the combustion processes of these renewable sources are costly and threaten the long-term operation of power plants. During a high-temperature biomass combustion, alkali metals in the biomass fuel and the ash fusion behavior are the two major contributors to slagging. Ash deposits on superheater tubes that reduce thermal efficiency are often composed of complex combinations of sulfates and chlorides of Ca, Mg, Na, and K. However, thermodynamic databases involving all the sulfates and chlorides that would favor a better understanding and control of the problems in combustion processes related to fouling, slagging and corrosion are not complete. In the present work, thermodynamic properties including solubility limits of some phases and phase mixtures in the K2SO4-(Mg,Ca)SO4 system were reviewed and experimentally investigated. Based on the new and revised thermochemical data, binary phase diagrams of the K2SO4-CaSO4 and K2SO4-MgSO4 systems above 400 °C, which are of interest in the combustion processes of renewable-energy power plants, were optimized.","container-title":"Energies","DOI":"10.3390/en13205366","ISSN":"1996-1073","issue":"20","language":"en","license":"http://creativecommons.org/licenses/by/3.0/","note":"number: 20\npublisher: Multidisciplinary Digital Publishing Institute","page":"5366","source":"www.mdpi.com","title":"Investigation of the K-Mg-Ca Sulfate System as Part of Monitoring Problematic Phase Formations in Renewable-Energy Power Plants","volume":"13","author":[{"family":"Tesfaye","given":"Fiseha"},{"family":"Lindberg","given":"Daniel"},{"family":"Moroz","given":"Mykola"},{"family":"Hupa","given":"Leena"}],"issued":{"date-parts":[["2020",1]]}}}],"schema":"https://github.com/citation-style-language/schema/raw/master/csl-citation.json"} </w:instrText>
      </w:r>
      <w:r w:rsidR="00E5258E">
        <w:fldChar w:fldCharType="separate"/>
      </w:r>
      <w:r w:rsidR="00E5258E" w:rsidRPr="00E5258E">
        <w:rPr>
          <w:rFonts w:cs="Arial"/>
        </w:rPr>
        <w:t>(Tesfaye et al. 2020)</w:t>
      </w:r>
      <w:r w:rsidR="00E5258E">
        <w:fldChar w:fldCharType="end"/>
      </w:r>
      <w:r w:rsidR="005260DA">
        <w:t xml:space="preserve">. </w:t>
      </w:r>
    </w:p>
    <w:p w14:paraId="5214FAB4" w14:textId="2D8C15A5" w:rsidR="002F5814" w:rsidRPr="003F1F7A" w:rsidRDefault="002F5814" w:rsidP="00340C93">
      <w:pPr>
        <w:pStyle w:val="CETTabletitle"/>
        <w:spacing w:before="120"/>
      </w:pPr>
      <w:r w:rsidRPr="003F1F7A">
        <w:t xml:space="preserve">Table 1: </w:t>
      </w:r>
      <w:r w:rsidR="00FC3234" w:rsidRPr="003F1F7A">
        <w:t xml:space="preserve">Proposed synthetic ash </w:t>
      </w:r>
      <w:r w:rsidR="00E4541B" w:rsidRPr="003F1F7A">
        <w:t>with different chemical compositions</w:t>
      </w:r>
      <w:r w:rsidR="009D6756" w:rsidRPr="003F1F7A">
        <w: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
        <w:gridCol w:w="675"/>
        <w:gridCol w:w="1376"/>
        <w:gridCol w:w="1040"/>
        <w:gridCol w:w="1100"/>
        <w:gridCol w:w="1316"/>
        <w:gridCol w:w="11"/>
        <w:gridCol w:w="11"/>
        <w:gridCol w:w="1668"/>
        <w:gridCol w:w="1543"/>
        <w:gridCol w:w="25"/>
        <w:gridCol w:w="11"/>
      </w:tblGrid>
      <w:tr w:rsidR="00F01849" w:rsidRPr="003F1F7A" w14:paraId="11B69D2B" w14:textId="2E2533A1" w:rsidTr="00895F05">
        <w:tc>
          <w:tcPr>
            <w:tcW w:w="6" w:type="pct"/>
            <w:tcBorders>
              <w:top w:val="single" w:sz="12" w:space="0" w:color="008000"/>
              <w:bottom w:val="single" w:sz="6" w:space="0" w:color="008000"/>
            </w:tcBorders>
            <w:shd w:val="clear" w:color="auto" w:fill="FFFFFF"/>
          </w:tcPr>
          <w:p w14:paraId="09E2B4D1" w14:textId="111362ED" w:rsidR="00F01849" w:rsidRPr="003F1F7A" w:rsidRDefault="00F01849" w:rsidP="00F01849">
            <w:pPr>
              <w:pStyle w:val="CETBodytext"/>
              <w:rPr>
                <w:lang w:val="en-GB"/>
              </w:rPr>
            </w:pPr>
          </w:p>
        </w:tc>
        <w:tc>
          <w:tcPr>
            <w:tcW w:w="384" w:type="pct"/>
            <w:tcBorders>
              <w:top w:val="single" w:sz="12" w:space="0" w:color="008000"/>
              <w:bottom w:val="single" w:sz="6" w:space="0" w:color="008000"/>
            </w:tcBorders>
            <w:shd w:val="clear" w:color="auto" w:fill="FFFFFF"/>
          </w:tcPr>
          <w:p w14:paraId="593F7F34" w14:textId="1AFC5568" w:rsidR="00F01849" w:rsidRPr="003F1F7A" w:rsidRDefault="00F01849" w:rsidP="00F01849">
            <w:pPr>
              <w:pStyle w:val="CETBodytext"/>
              <w:rPr>
                <w:lang w:val="en-GB"/>
              </w:rPr>
            </w:pPr>
          </w:p>
        </w:tc>
        <w:tc>
          <w:tcPr>
            <w:tcW w:w="1375" w:type="pct"/>
            <w:gridSpan w:val="2"/>
            <w:tcBorders>
              <w:top w:val="single" w:sz="12" w:space="0" w:color="008000"/>
              <w:bottom w:val="single" w:sz="6" w:space="0" w:color="008000"/>
            </w:tcBorders>
            <w:shd w:val="clear" w:color="auto" w:fill="FFFFFF"/>
          </w:tcPr>
          <w:p w14:paraId="332B3BE4" w14:textId="0B4EC72E" w:rsidR="00F01849" w:rsidRPr="003F1F7A" w:rsidRDefault="00F01849" w:rsidP="00F01849">
            <w:pPr>
              <w:pStyle w:val="CETBodytext"/>
              <w:ind w:right="-1"/>
              <w:rPr>
                <w:lang w:val="en-GB"/>
              </w:rPr>
            </w:pPr>
            <w:r w:rsidRPr="003F1F7A">
              <w:rPr>
                <w:lang w:val="en-GB"/>
              </w:rPr>
              <w:t xml:space="preserve">Synthetic ash #1 </w:t>
            </w:r>
          </w:p>
        </w:tc>
        <w:tc>
          <w:tcPr>
            <w:tcW w:w="1375" w:type="pct"/>
            <w:gridSpan w:val="2"/>
            <w:tcBorders>
              <w:top w:val="single" w:sz="12" w:space="0" w:color="008000"/>
              <w:bottom w:val="single" w:sz="6" w:space="0" w:color="008000"/>
            </w:tcBorders>
            <w:shd w:val="clear" w:color="auto" w:fill="FFFFFF"/>
          </w:tcPr>
          <w:p w14:paraId="0C8F1D7A" w14:textId="5C12CC8E" w:rsidR="00F01849" w:rsidRPr="003F1F7A" w:rsidRDefault="00F01849" w:rsidP="00F01849">
            <w:pPr>
              <w:pStyle w:val="CETBodytext"/>
              <w:ind w:right="-1"/>
              <w:jc w:val="center"/>
              <w:rPr>
                <w:lang w:val="en-GB"/>
              </w:rPr>
            </w:pPr>
            <w:r w:rsidRPr="003F1F7A">
              <w:rPr>
                <w:lang w:val="en-GB"/>
              </w:rPr>
              <w:t>Synthetic ash #2</w:t>
            </w:r>
          </w:p>
        </w:tc>
        <w:tc>
          <w:tcPr>
            <w:tcW w:w="6" w:type="pct"/>
            <w:tcBorders>
              <w:top w:val="single" w:sz="12" w:space="0" w:color="008000"/>
              <w:bottom w:val="single" w:sz="6" w:space="0" w:color="008000"/>
            </w:tcBorders>
            <w:shd w:val="clear" w:color="auto" w:fill="FFFFFF"/>
          </w:tcPr>
          <w:p w14:paraId="0B55B1E0" w14:textId="77777777" w:rsidR="00F01849" w:rsidRPr="003F1F7A" w:rsidRDefault="00F01849" w:rsidP="00F01849">
            <w:pPr>
              <w:pStyle w:val="CETBodytext"/>
              <w:ind w:right="-1"/>
              <w:rPr>
                <w:lang w:val="en-GB"/>
              </w:rPr>
            </w:pPr>
          </w:p>
        </w:tc>
        <w:tc>
          <w:tcPr>
            <w:tcW w:w="6" w:type="pct"/>
            <w:tcBorders>
              <w:top w:val="single" w:sz="12" w:space="0" w:color="008000"/>
              <w:bottom w:val="single" w:sz="6" w:space="0" w:color="008000"/>
            </w:tcBorders>
            <w:shd w:val="clear" w:color="auto" w:fill="FFFFFF"/>
          </w:tcPr>
          <w:p w14:paraId="2483A2C9" w14:textId="35EE2030" w:rsidR="00F01849" w:rsidRPr="003F1F7A" w:rsidRDefault="00F01849" w:rsidP="00F01849">
            <w:pPr>
              <w:pStyle w:val="CETBodytext"/>
              <w:ind w:right="-1"/>
              <w:rPr>
                <w:lang w:val="en-GB"/>
              </w:rPr>
            </w:pPr>
          </w:p>
        </w:tc>
        <w:tc>
          <w:tcPr>
            <w:tcW w:w="1841" w:type="pct"/>
            <w:gridSpan w:val="3"/>
            <w:tcBorders>
              <w:top w:val="single" w:sz="12" w:space="0" w:color="008000"/>
              <w:bottom w:val="single" w:sz="6" w:space="0" w:color="008000"/>
            </w:tcBorders>
            <w:shd w:val="clear" w:color="auto" w:fill="FFFFFF"/>
          </w:tcPr>
          <w:p w14:paraId="643A6274" w14:textId="193BFA72" w:rsidR="00F01849" w:rsidRPr="003F1F7A" w:rsidRDefault="00F01849" w:rsidP="00F01849">
            <w:pPr>
              <w:pStyle w:val="CETBodytext"/>
              <w:ind w:right="-1"/>
              <w:jc w:val="center"/>
              <w:rPr>
                <w:lang w:val="en-GB"/>
              </w:rPr>
            </w:pPr>
            <w:r w:rsidRPr="003F1F7A">
              <w:rPr>
                <w:lang w:val="en-GB"/>
              </w:rPr>
              <w:t>Synthetic ash #3</w:t>
            </w:r>
          </w:p>
        </w:tc>
        <w:tc>
          <w:tcPr>
            <w:tcW w:w="6" w:type="pct"/>
            <w:tcBorders>
              <w:top w:val="single" w:sz="12" w:space="0" w:color="008000"/>
              <w:bottom w:val="single" w:sz="6" w:space="0" w:color="008000"/>
            </w:tcBorders>
            <w:shd w:val="clear" w:color="auto" w:fill="FFFFFF"/>
          </w:tcPr>
          <w:p w14:paraId="2EDFFA79" w14:textId="77777777" w:rsidR="00F01849" w:rsidRPr="003F1F7A" w:rsidRDefault="00F01849" w:rsidP="00F01849">
            <w:pPr>
              <w:pStyle w:val="CETBodytext"/>
              <w:ind w:right="-1"/>
              <w:rPr>
                <w:lang w:val="en-GB"/>
              </w:rPr>
            </w:pPr>
          </w:p>
        </w:tc>
      </w:tr>
      <w:tr w:rsidR="00895F05" w:rsidRPr="003F1F7A" w14:paraId="336A4B4B" w14:textId="77777777" w:rsidTr="00895F05">
        <w:tc>
          <w:tcPr>
            <w:tcW w:w="6" w:type="pct"/>
            <w:tcBorders>
              <w:top w:val="single" w:sz="12" w:space="0" w:color="008000"/>
              <w:bottom w:val="single" w:sz="6" w:space="0" w:color="008000"/>
            </w:tcBorders>
            <w:shd w:val="clear" w:color="auto" w:fill="FFFFFF"/>
          </w:tcPr>
          <w:p w14:paraId="0788DAD2" w14:textId="77777777" w:rsidR="00895F05" w:rsidRPr="003F1F7A" w:rsidRDefault="00895F05" w:rsidP="00895F05">
            <w:pPr>
              <w:pStyle w:val="CETBodytext"/>
              <w:rPr>
                <w:lang w:val="en-GB"/>
              </w:rPr>
            </w:pPr>
          </w:p>
        </w:tc>
        <w:tc>
          <w:tcPr>
            <w:tcW w:w="384" w:type="pct"/>
            <w:tcBorders>
              <w:top w:val="single" w:sz="12" w:space="0" w:color="008000"/>
              <w:bottom w:val="single" w:sz="6" w:space="0" w:color="008000"/>
            </w:tcBorders>
            <w:shd w:val="clear" w:color="auto" w:fill="FFFFFF"/>
          </w:tcPr>
          <w:p w14:paraId="283F4DE2" w14:textId="77777777" w:rsidR="00895F05" w:rsidRPr="003F1F7A" w:rsidRDefault="00895F05" w:rsidP="00895F05">
            <w:pPr>
              <w:pStyle w:val="CETBodytext"/>
              <w:rPr>
                <w:lang w:val="en-GB"/>
              </w:rPr>
            </w:pPr>
          </w:p>
        </w:tc>
        <w:tc>
          <w:tcPr>
            <w:tcW w:w="783" w:type="pct"/>
            <w:tcBorders>
              <w:top w:val="single" w:sz="12" w:space="0" w:color="008000"/>
              <w:bottom w:val="single" w:sz="6" w:space="0" w:color="008000"/>
            </w:tcBorders>
            <w:shd w:val="clear" w:color="auto" w:fill="FFFFFF"/>
          </w:tcPr>
          <w:p w14:paraId="1F9B954B" w14:textId="6E391679" w:rsidR="00895F05" w:rsidRPr="003F1F7A" w:rsidRDefault="00895F05" w:rsidP="00895F05">
            <w:pPr>
              <w:pStyle w:val="CETBodytext"/>
              <w:jc w:val="center"/>
              <w:rPr>
                <w:lang w:val="en-GB"/>
              </w:rPr>
            </w:pPr>
            <w:r w:rsidRPr="003F1F7A">
              <w:rPr>
                <w:lang w:val="en-GB"/>
              </w:rPr>
              <w:t>mol%</w:t>
            </w:r>
          </w:p>
        </w:tc>
        <w:tc>
          <w:tcPr>
            <w:tcW w:w="592" w:type="pct"/>
            <w:tcBorders>
              <w:top w:val="single" w:sz="12" w:space="0" w:color="008000"/>
              <w:bottom w:val="single" w:sz="6" w:space="0" w:color="008000"/>
            </w:tcBorders>
            <w:shd w:val="clear" w:color="auto" w:fill="FFFFFF"/>
          </w:tcPr>
          <w:p w14:paraId="2EBB2EF2" w14:textId="50B88FCE" w:rsidR="00895F05" w:rsidRPr="003F1F7A" w:rsidRDefault="00895F05" w:rsidP="00895F05">
            <w:pPr>
              <w:pStyle w:val="CETBodytext"/>
              <w:ind w:right="-1"/>
              <w:jc w:val="center"/>
              <w:rPr>
                <w:lang w:val="en-GB"/>
              </w:rPr>
            </w:pPr>
            <w:proofErr w:type="spellStart"/>
            <w:r w:rsidRPr="003F1F7A">
              <w:rPr>
                <w:lang w:val="en-GB"/>
              </w:rPr>
              <w:t>wt</w:t>
            </w:r>
            <w:proofErr w:type="spellEnd"/>
            <w:r w:rsidRPr="003F1F7A">
              <w:rPr>
                <w:lang w:val="en-GB"/>
              </w:rPr>
              <w:t>%</w:t>
            </w:r>
          </w:p>
        </w:tc>
        <w:tc>
          <w:tcPr>
            <w:tcW w:w="626" w:type="pct"/>
            <w:tcBorders>
              <w:top w:val="single" w:sz="12" w:space="0" w:color="008000"/>
              <w:bottom w:val="single" w:sz="6" w:space="0" w:color="008000"/>
            </w:tcBorders>
            <w:shd w:val="clear" w:color="auto" w:fill="FFFFFF"/>
          </w:tcPr>
          <w:p w14:paraId="5E04C571" w14:textId="2DC91EC5" w:rsidR="00895F05" w:rsidRPr="003F1F7A" w:rsidRDefault="00895F05" w:rsidP="00895F05">
            <w:pPr>
              <w:pStyle w:val="CETBodytext"/>
              <w:ind w:right="-1"/>
              <w:jc w:val="center"/>
              <w:rPr>
                <w:lang w:val="en-GB"/>
              </w:rPr>
            </w:pPr>
            <w:r w:rsidRPr="003F1F7A">
              <w:rPr>
                <w:lang w:val="en-GB"/>
              </w:rPr>
              <w:t>mol%</w:t>
            </w:r>
          </w:p>
        </w:tc>
        <w:tc>
          <w:tcPr>
            <w:tcW w:w="749" w:type="pct"/>
            <w:tcBorders>
              <w:top w:val="single" w:sz="12" w:space="0" w:color="008000"/>
              <w:bottom w:val="single" w:sz="6" w:space="0" w:color="008000"/>
            </w:tcBorders>
            <w:shd w:val="clear" w:color="auto" w:fill="FFFFFF"/>
          </w:tcPr>
          <w:p w14:paraId="28D30B25" w14:textId="17AE3BF8" w:rsidR="00895F05" w:rsidRPr="003F1F7A" w:rsidRDefault="00895F05" w:rsidP="00895F05">
            <w:pPr>
              <w:pStyle w:val="CETBodytext"/>
              <w:ind w:right="-1"/>
              <w:jc w:val="center"/>
              <w:rPr>
                <w:lang w:val="en-GB"/>
              </w:rPr>
            </w:pPr>
            <w:proofErr w:type="spellStart"/>
            <w:r w:rsidRPr="003F1F7A">
              <w:rPr>
                <w:lang w:val="en-GB"/>
              </w:rPr>
              <w:t>wt</w:t>
            </w:r>
            <w:proofErr w:type="spellEnd"/>
            <w:r w:rsidRPr="003F1F7A">
              <w:rPr>
                <w:lang w:val="en-GB"/>
              </w:rPr>
              <w:t>%</w:t>
            </w:r>
          </w:p>
        </w:tc>
        <w:tc>
          <w:tcPr>
            <w:tcW w:w="6" w:type="pct"/>
            <w:tcBorders>
              <w:top w:val="single" w:sz="12" w:space="0" w:color="008000"/>
              <w:bottom w:val="single" w:sz="6" w:space="0" w:color="008000"/>
            </w:tcBorders>
            <w:shd w:val="clear" w:color="auto" w:fill="FFFFFF"/>
          </w:tcPr>
          <w:p w14:paraId="54DB9D01" w14:textId="77777777" w:rsidR="00895F05" w:rsidRPr="003F1F7A" w:rsidRDefault="00895F05" w:rsidP="00895F05">
            <w:pPr>
              <w:pStyle w:val="CETBodytext"/>
              <w:ind w:right="-1"/>
              <w:jc w:val="center"/>
              <w:rPr>
                <w:lang w:val="en-GB"/>
              </w:rPr>
            </w:pPr>
          </w:p>
        </w:tc>
        <w:tc>
          <w:tcPr>
            <w:tcW w:w="6" w:type="pct"/>
            <w:tcBorders>
              <w:top w:val="single" w:sz="12" w:space="0" w:color="008000"/>
              <w:bottom w:val="single" w:sz="6" w:space="0" w:color="008000"/>
            </w:tcBorders>
            <w:shd w:val="clear" w:color="auto" w:fill="FFFFFF"/>
          </w:tcPr>
          <w:p w14:paraId="40B8A8CF" w14:textId="1E699DE8" w:rsidR="00895F05" w:rsidRPr="003F1F7A" w:rsidRDefault="00895F05" w:rsidP="00895F05">
            <w:pPr>
              <w:pStyle w:val="CETBodytext"/>
              <w:ind w:right="-1"/>
              <w:jc w:val="center"/>
              <w:rPr>
                <w:lang w:val="en-GB"/>
              </w:rPr>
            </w:pPr>
          </w:p>
        </w:tc>
        <w:tc>
          <w:tcPr>
            <w:tcW w:w="949" w:type="pct"/>
            <w:tcBorders>
              <w:top w:val="single" w:sz="12" w:space="0" w:color="008000"/>
              <w:bottom w:val="single" w:sz="6" w:space="0" w:color="008000"/>
            </w:tcBorders>
            <w:shd w:val="clear" w:color="auto" w:fill="FFFFFF"/>
          </w:tcPr>
          <w:p w14:paraId="5503B251" w14:textId="047B5611" w:rsidR="00895F05" w:rsidRPr="003F1F7A" w:rsidRDefault="00895F05" w:rsidP="00895F05">
            <w:pPr>
              <w:pStyle w:val="CETBodytext"/>
              <w:ind w:right="-1"/>
              <w:jc w:val="center"/>
              <w:rPr>
                <w:lang w:val="en-GB"/>
              </w:rPr>
            </w:pPr>
            <w:r w:rsidRPr="003F1F7A">
              <w:rPr>
                <w:lang w:val="en-GB"/>
              </w:rPr>
              <w:t>mol%</w:t>
            </w:r>
          </w:p>
        </w:tc>
        <w:tc>
          <w:tcPr>
            <w:tcW w:w="878" w:type="pct"/>
            <w:tcBorders>
              <w:top w:val="single" w:sz="12" w:space="0" w:color="008000"/>
              <w:bottom w:val="single" w:sz="6" w:space="0" w:color="008000"/>
            </w:tcBorders>
            <w:shd w:val="clear" w:color="auto" w:fill="FFFFFF"/>
          </w:tcPr>
          <w:p w14:paraId="09DCA9D1" w14:textId="0AA16D8C" w:rsidR="00895F05" w:rsidRPr="003F1F7A" w:rsidRDefault="00895F05" w:rsidP="00895F05">
            <w:pPr>
              <w:pStyle w:val="CETBodytext"/>
              <w:ind w:right="-1"/>
              <w:jc w:val="center"/>
              <w:rPr>
                <w:lang w:val="en-GB"/>
              </w:rPr>
            </w:pPr>
            <w:proofErr w:type="spellStart"/>
            <w:r w:rsidRPr="003F1F7A">
              <w:rPr>
                <w:lang w:val="en-GB"/>
              </w:rPr>
              <w:t>wt</w:t>
            </w:r>
            <w:proofErr w:type="spellEnd"/>
            <w:r w:rsidRPr="003F1F7A">
              <w:rPr>
                <w:lang w:val="en-GB"/>
              </w:rPr>
              <w:t>%</w:t>
            </w:r>
          </w:p>
        </w:tc>
        <w:tc>
          <w:tcPr>
            <w:tcW w:w="14" w:type="pct"/>
            <w:tcBorders>
              <w:top w:val="single" w:sz="12" w:space="0" w:color="008000"/>
              <w:bottom w:val="single" w:sz="6" w:space="0" w:color="008000"/>
            </w:tcBorders>
            <w:shd w:val="clear" w:color="auto" w:fill="FFFFFF"/>
          </w:tcPr>
          <w:p w14:paraId="785A59A5" w14:textId="07C61441" w:rsidR="00895F05" w:rsidRPr="003F1F7A" w:rsidRDefault="00895F05" w:rsidP="00895F05">
            <w:pPr>
              <w:pStyle w:val="CETBodytext"/>
              <w:ind w:right="-1"/>
              <w:rPr>
                <w:lang w:val="en-GB"/>
              </w:rPr>
            </w:pPr>
          </w:p>
        </w:tc>
        <w:tc>
          <w:tcPr>
            <w:tcW w:w="6" w:type="pct"/>
            <w:tcBorders>
              <w:top w:val="single" w:sz="12" w:space="0" w:color="008000"/>
              <w:bottom w:val="single" w:sz="6" w:space="0" w:color="008000"/>
            </w:tcBorders>
            <w:shd w:val="clear" w:color="auto" w:fill="FFFFFF"/>
          </w:tcPr>
          <w:p w14:paraId="78175D7C" w14:textId="13CE9C99" w:rsidR="00895F05" w:rsidRPr="003F1F7A" w:rsidRDefault="00895F05" w:rsidP="00895F05">
            <w:pPr>
              <w:pStyle w:val="CETBodytext"/>
              <w:ind w:right="-1"/>
              <w:rPr>
                <w:lang w:val="en-GB"/>
              </w:rPr>
            </w:pPr>
          </w:p>
        </w:tc>
      </w:tr>
      <w:tr w:rsidR="00895F05" w:rsidRPr="003F1F7A" w14:paraId="6E3877DE" w14:textId="1FB637CB" w:rsidTr="00895F05">
        <w:tc>
          <w:tcPr>
            <w:tcW w:w="6" w:type="pct"/>
            <w:shd w:val="clear" w:color="auto" w:fill="FFFFFF"/>
          </w:tcPr>
          <w:p w14:paraId="25B83B23" w14:textId="7AB5D95E" w:rsidR="00895F05" w:rsidRPr="003F1F7A" w:rsidRDefault="00895F05" w:rsidP="00895F05">
            <w:pPr>
              <w:pStyle w:val="CETBodytext"/>
              <w:rPr>
                <w:lang w:val="en-GB"/>
              </w:rPr>
            </w:pPr>
          </w:p>
        </w:tc>
        <w:tc>
          <w:tcPr>
            <w:tcW w:w="384" w:type="pct"/>
            <w:shd w:val="clear" w:color="auto" w:fill="FFFFFF"/>
          </w:tcPr>
          <w:p w14:paraId="27C17041" w14:textId="17EDE34F" w:rsidR="00895F05" w:rsidRPr="003F1F7A" w:rsidRDefault="00895F05" w:rsidP="00895F05">
            <w:pPr>
              <w:pStyle w:val="CETBodytext"/>
              <w:rPr>
                <w:lang w:val="en-GB"/>
              </w:rPr>
            </w:pPr>
            <w:r w:rsidRPr="003F1F7A">
              <w:rPr>
                <w:lang w:val="en-GB"/>
              </w:rPr>
              <w:t>SiO</w:t>
            </w:r>
            <w:r w:rsidRPr="003F1F7A">
              <w:rPr>
                <w:vertAlign w:val="subscript"/>
                <w:lang w:val="en-GB"/>
              </w:rPr>
              <w:t>2</w:t>
            </w:r>
          </w:p>
        </w:tc>
        <w:tc>
          <w:tcPr>
            <w:tcW w:w="783" w:type="pct"/>
            <w:shd w:val="clear" w:color="auto" w:fill="FFFFFF"/>
          </w:tcPr>
          <w:p w14:paraId="42FC2C7A" w14:textId="7D20EF37" w:rsidR="00895F05" w:rsidRPr="003F1F7A" w:rsidRDefault="00895F05" w:rsidP="00895F05">
            <w:pPr>
              <w:pStyle w:val="CETBodytext"/>
              <w:jc w:val="center"/>
              <w:rPr>
                <w:lang w:val="en-GB"/>
              </w:rPr>
            </w:pPr>
            <w:r w:rsidRPr="003F1F7A">
              <w:rPr>
                <w:lang w:val="en-GB"/>
              </w:rPr>
              <w:t>56</w:t>
            </w:r>
          </w:p>
        </w:tc>
        <w:tc>
          <w:tcPr>
            <w:tcW w:w="592" w:type="pct"/>
            <w:shd w:val="clear" w:color="auto" w:fill="FFFFFF"/>
          </w:tcPr>
          <w:p w14:paraId="7D558E95" w14:textId="644BBB1B" w:rsidR="00895F05" w:rsidRPr="003F1F7A" w:rsidRDefault="00895F05" w:rsidP="00895F05">
            <w:pPr>
              <w:pStyle w:val="CETBodytext"/>
              <w:ind w:right="-1"/>
              <w:jc w:val="center"/>
              <w:rPr>
                <w:rFonts w:cs="Arial"/>
                <w:szCs w:val="18"/>
                <w:lang w:val="en-GB"/>
              </w:rPr>
            </w:pPr>
            <w:r w:rsidRPr="003F1F7A">
              <w:rPr>
                <w:rFonts w:cs="Arial"/>
                <w:szCs w:val="18"/>
                <w:lang w:val="en-GB"/>
              </w:rPr>
              <w:t>46</w:t>
            </w:r>
          </w:p>
        </w:tc>
        <w:tc>
          <w:tcPr>
            <w:tcW w:w="626" w:type="pct"/>
            <w:shd w:val="clear" w:color="auto" w:fill="FFFFFF"/>
          </w:tcPr>
          <w:p w14:paraId="5F432D5E" w14:textId="03598DCC" w:rsidR="00895F05" w:rsidRPr="003F1F7A" w:rsidRDefault="00895F05" w:rsidP="00895F05">
            <w:pPr>
              <w:pStyle w:val="CETBodytext"/>
              <w:ind w:right="-1"/>
              <w:jc w:val="center"/>
              <w:rPr>
                <w:rFonts w:cs="Arial"/>
                <w:szCs w:val="18"/>
                <w:lang w:val="en-GB"/>
              </w:rPr>
            </w:pPr>
            <w:r w:rsidRPr="003F1F7A">
              <w:rPr>
                <w:rFonts w:cs="Arial"/>
                <w:szCs w:val="18"/>
                <w:lang w:val="en-GB"/>
              </w:rPr>
              <w:t>60</w:t>
            </w:r>
          </w:p>
        </w:tc>
        <w:tc>
          <w:tcPr>
            <w:tcW w:w="749" w:type="pct"/>
            <w:shd w:val="clear" w:color="auto" w:fill="FFFFFF"/>
          </w:tcPr>
          <w:p w14:paraId="476F1B12" w14:textId="1CB8D8D1" w:rsidR="00895F05" w:rsidRPr="003F1F7A" w:rsidRDefault="00895F05" w:rsidP="00895F05">
            <w:pPr>
              <w:pStyle w:val="CETBodytext"/>
              <w:ind w:right="-1"/>
              <w:jc w:val="center"/>
              <w:rPr>
                <w:rFonts w:cs="Arial"/>
                <w:szCs w:val="18"/>
                <w:lang w:val="en-GB"/>
              </w:rPr>
            </w:pPr>
            <w:r w:rsidRPr="003F1F7A">
              <w:rPr>
                <w:rFonts w:cs="Arial"/>
                <w:szCs w:val="18"/>
                <w:lang w:val="en-GB"/>
              </w:rPr>
              <w:t>55</w:t>
            </w:r>
          </w:p>
        </w:tc>
        <w:tc>
          <w:tcPr>
            <w:tcW w:w="6" w:type="pct"/>
            <w:shd w:val="clear" w:color="auto" w:fill="FFFFFF"/>
          </w:tcPr>
          <w:p w14:paraId="2473A532" w14:textId="77777777" w:rsidR="00895F05" w:rsidRPr="003F1F7A" w:rsidRDefault="00895F05" w:rsidP="00895F05">
            <w:pPr>
              <w:pStyle w:val="CETBodytext"/>
              <w:ind w:right="-1"/>
              <w:jc w:val="center"/>
              <w:rPr>
                <w:rFonts w:cs="Arial"/>
                <w:szCs w:val="18"/>
                <w:lang w:val="en-GB"/>
              </w:rPr>
            </w:pPr>
          </w:p>
        </w:tc>
        <w:tc>
          <w:tcPr>
            <w:tcW w:w="6" w:type="pct"/>
            <w:shd w:val="clear" w:color="auto" w:fill="FFFFFF"/>
          </w:tcPr>
          <w:p w14:paraId="3C138923" w14:textId="0E566BD6" w:rsidR="00895F05" w:rsidRPr="003F1F7A" w:rsidRDefault="00895F05" w:rsidP="00895F05">
            <w:pPr>
              <w:pStyle w:val="CETBodytext"/>
              <w:ind w:right="-1"/>
              <w:jc w:val="center"/>
              <w:rPr>
                <w:rFonts w:cs="Arial"/>
                <w:szCs w:val="18"/>
                <w:lang w:val="en-GB"/>
              </w:rPr>
            </w:pPr>
          </w:p>
        </w:tc>
        <w:tc>
          <w:tcPr>
            <w:tcW w:w="949" w:type="pct"/>
            <w:shd w:val="clear" w:color="auto" w:fill="FFFFFF"/>
          </w:tcPr>
          <w:p w14:paraId="40A4B3A1" w14:textId="37249FD9" w:rsidR="00895F05" w:rsidRPr="003F1F7A" w:rsidRDefault="00FC3234" w:rsidP="00895F05">
            <w:pPr>
              <w:pStyle w:val="CETBodytext"/>
              <w:ind w:right="-1"/>
              <w:jc w:val="center"/>
              <w:rPr>
                <w:rFonts w:cs="Arial"/>
                <w:szCs w:val="18"/>
                <w:lang w:val="en-GB"/>
              </w:rPr>
            </w:pPr>
            <w:r w:rsidRPr="003F1F7A">
              <w:rPr>
                <w:rFonts w:cs="Arial"/>
                <w:szCs w:val="18"/>
                <w:lang w:val="en-GB"/>
              </w:rPr>
              <w:t>66</w:t>
            </w:r>
          </w:p>
        </w:tc>
        <w:tc>
          <w:tcPr>
            <w:tcW w:w="878" w:type="pct"/>
            <w:shd w:val="clear" w:color="auto" w:fill="FFFFFF"/>
          </w:tcPr>
          <w:p w14:paraId="098C0BAC" w14:textId="2255D1E2" w:rsidR="00895F05" w:rsidRPr="003F1F7A" w:rsidRDefault="00FC3234" w:rsidP="00895F05">
            <w:pPr>
              <w:pStyle w:val="CETBodytext"/>
              <w:ind w:right="-1"/>
              <w:jc w:val="center"/>
              <w:rPr>
                <w:rFonts w:cs="Arial"/>
                <w:szCs w:val="18"/>
                <w:lang w:val="en-GB"/>
              </w:rPr>
            </w:pPr>
            <w:r w:rsidRPr="003F1F7A">
              <w:rPr>
                <w:rFonts w:cs="Arial"/>
                <w:szCs w:val="18"/>
                <w:lang w:val="en-GB"/>
              </w:rPr>
              <w:t>64</w:t>
            </w:r>
          </w:p>
        </w:tc>
        <w:tc>
          <w:tcPr>
            <w:tcW w:w="14" w:type="pct"/>
            <w:shd w:val="clear" w:color="auto" w:fill="FFFFFF"/>
          </w:tcPr>
          <w:p w14:paraId="7E886AB7" w14:textId="675846E5" w:rsidR="00895F05" w:rsidRPr="003F1F7A" w:rsidRDefault="00895F05" w:rsidP="00895F05">
            <w:pPr>
              <w:pStyle w:val="CETBodytext"/>
              <w:ind w:right="-1"/>
              <w:rPr>
                <w:rFonts w:cs="Arial"/>
                <w:szCs w:val="18"/>
                <w:lang w:val="en-GB"/>
              </w:rPr>
            </w:pPr>
          </w:p>
        </w:tc>
        <w:tc>
          <w:tcPr>
            <w:tcW w:w="6" w:type="pct"/>
            <w:shd w:val="clear" w:color="auto" w:fill="FFFFFF"/>
          </w:tcPr>
          <w:p w14:paraId="2C872AC8" w14:textId="1D9BD6B4" w:rsidR="00895F05" w:rsidRPr="003F1F7A" w:rsidRDefault="00895F05" w:rsidP="00895F05">
            <w:pPr>
              <w:pStyle w:val="CETBodytext"/>
              <w:ind w:right="-1"/>
              <w:rPr>
                <w:rFonts w:cs="Arial"/>
                <w:szCs w:val="18"/>
                <w:lang w:val="en-GB"/>
              </w:rPr>
            </w:pPr>
          </w:p>
        </w:tc>
      </w:tr>
      <w:tr w:rsidR="00895F05" w:rsidRPr="003F1F7A" w14:paraId="218BA298" w14:textId="588111CC" w:rsidTr="00895F05">
        <w:tc>
          <w:tcPr>
            <w:tcW w:w="6" w:type="pct"/>
            <w:shd w:val="clear" w:color="auto" w:fill="FFFFFF"/>
          </w:tcPr>
          <w:p w14:paraId="6B994195" w14:textId="2D60EA01" w:rsidR="00895F05" w:rsidRPr="003F1F7A" w:rsidRDefault="00895F05" w:rsidP="00895F05">
            <w:pPr>
              <w:pStyle w:val="CETBodytext"/>
              <w:rPr>
                <w:lang w:val="en-GB"/>
              </w:rPr>
            </w:pPr>
          </w:p>
        </w:tc>
        <w:tc>
          <w:tcPr>
            <w:tcW w:w="384" w:type="pct"/>
            <w:shd w:val="clear" w:color="auto" w:fill="FFFFFF"/>
          </w:tcPr>
          <w:p w14:paraId="7175F05B" w14:textId="6B8BF238" w:rsidR="00895F05" w:rsidRPr="003F1F7A" w:rsidRDefault="00895F05" w:rsidP="00895F05">
            <w:pPr>
              <w:pStyle w:val="CETBodytext"/>
              <w:rPr>
                <w:lang w:val="en-GB"/>
              </w:rPr>
            </w:pPr>
            <w:r w:rsidRPr="003F1F7A">
              <w:rPr>
                <w:lang w:val="en-GB"/>
              </w:rPr>
              <w:t>K</w:t>
            </w:r>
            <w:r w:rsidRPr="003F1F7A">
              <w:rPr>
                <w:vertAlign w:val="subscript"/>
                <w:lang w:val="en-GB"/>
              </w:rPr>
              <w:t>2</w:t>
            </w:r>
            <w:r w:rsidRPr="003F1F7A">
              <w:rPr>
                <w:lang w:val="en-GB"/>
              </w:rPr>
              <w:t>O</w:t>
            </w:r>
          </w:p>
        </w:tc>
        <w:tc>
          <w:tcPr>
            <w:tcW w:w="783" w:type="pct"/>
            <w:shd w:val="clear" w:color="auto" w:fill="FFFFFF"/>
          </w:tcPr>
          <w:p w14:paraId="5492BD62" w14:textId="56039699" w:rsidR="00895F05" w:rsidRPr="003F1F7A" w:rsidRDefault="00895F05" w:rsidP="00895F05">
            <w:pPr>
              <w:pStyle w:val="CETBodytext"/>
              <w:jc w:val="center"/>
              <w:rPr>
                <w:lang w:val="en-GB"/>
              </w:rPr>
            </w:pPr>
            <w:r w:rsidRPr="003F1F7A">
              <w:rPr>
                <w:lang w:val="en-GB"/>
              </w:rPr>
              <w:t>40</w:t>
            </w:r>
          </w:p>
        </w:tc>
        <w:tc>
          <w:tcPr>
            <w:tcW w:w="592" w:type="pct"/>
            <w:shd w:val="clear" w:color="auto" w:fill="FFFFFF"/>
          </w:tcPr>
          <w:p w14:paraId="4B89DB35" w14:textId="67D41AFD" w:rsidR="00895F05" w:rsidRPr="003F1F7A" w:rsidRDefault="00895F05" w:rsidP="00895F05">
            <w:pPr>
              <w:pStyle w:val="CETBodytext"/>
              <w:ind w:right="-1"/>
              <w:jc w:val="center"/>
              <w:rPr>
                <w:rFonts w:cs="Arial"/>
                <w:szCs w:val="18"/>
                <w:lang w:val="en-GB"/>
              </w:rPr>
            </w:pPr>
            <w:r w:rsidRPr="003F1F7A">
              <w:rPr>
                <w:rFonts w:cs="Arial"/>
                <w:szCs w:val="18"/>
                <w:lang w:val="en-GB"/>
              </w:rPr>
              <w:t>51</w:t>
            </w:r>
          </w:p>
        </w:tc>
        <w:tc>
          <w:tcPr>
            <w:tcW w:w="626" w:type="pct"/>
            <w:shd w:val="clear" w:color="auto" w:fill="FFFFFF"/>
          </w:tcPr>
          <w:p w14:paraId="1C7828DA" w14:textId="1962CE0A" w:rsidR="00895F05" w:rsidRPr="003F1F7A" w:rsidRDefault="00895F05" w:rsidP="00895F05">
            <w:pPr>
              <w:pStyle w:val="CETBodytext"/>
              <w:ind w:right="-1"/>
              <w:jc w:val="center"/>
              <w:rPr>
                <w:rFonts w:cs="Arial"/>
                <w:szCs w:val="18"/>
                <w:lang w:val="en-GB"/>
              </w:rPr>
            </w:pPr>
            <w:r w:rsidRPr="003F1F7A">
              <w:rPr>
                <w:rFonts w:cs="Arial"/>
                <w:szCs w:val="18"/>
                <w:lang w:val="en-GB"/>
              </w:rPr>
              <w:t>20</w:t>
            </w:r>
          </w:p>
        </w:tc>
        <w:tc>
          <w:tcPr>
            <w:tcW w:w="749" w:type="pct"/>
            <w:shd w:val="clear" w:color="auto" w:fill="FFFFFF"/>
          </w:tcPr>
          <w:p w14:paraId="7E6BF1C4" w14:textId="21A3A343" w:rsidR="00895F05" w:rsidRPr="003F1F7A" w:rsidRDefault="00895F05" w:rsidP="00895F05">
            <w:pPr>
              <w:pStyle w:val="CETBodytext"/>
              <w:ind w:right="-1"/>
              <w:jc w:val="center"/>
              <w:rPr>
                <w:lang w:val="en-GB"/>
              </w:rPr>
            </w:pPr>
            <w:r w:rsidRPr="003F1F7A">
              <w:rPr>
                <w:lang w:val="en-GB"/>
              </w:rPr>
              <w:t>28</w:t>
            </w:r>
          </w:p>
        </w:tc>
        <w:tc>
          <w:tcPr>
            <w:tcW w:w="6" w:type="pct"/>
            <w:shd w:val="clear" w:color="auto" w:fill="FFFFFF"/>
          </w:tcPr>
          <w:p w14:paraId="22FAD837" w14:textId="77777777" w:rsidR="00895F05" w:rsidRPr="003F1F7A" w:rsidRDefault="00895F05" w:rsidP="00895F05">
            <w:pPr>
              <w:pStyle w:val="CETBodytext"/>
              <w:ind w:right="-1"/>
              <w:jc w:val="center"/>
              <w:rPr>
                <w:lang w:val="en-GB"/>
              </w:rPr>
            </w:pPr>
          </w:p>
        </w:tc>
        <w:tc>
          <w:tcPr>
            <w:tcW w:w="6" w:type="pct"/>
            <w:shd w:val="clear" w:color="auto" w:fill="FFFFFF"/>
          </w:tcPr>
          <w:p w14:paraId="1B5EAA4F" w14:textId="09C34355" w:rsidR="00895F05" w:rsidRPr="003F1F7A" w:rsidRDefault="00895F05" w:rsidP="00895F05">
            <w:pPr>
              <w:pStyle w:val="CETBodytext"/>
              <w:ind w:right="-1"/>
              <w:jc w:val="center"/>
              <w:rPr>
                <w:lang w:val="en-GB"/>
              </w:rPr>
            </w:pPr>
          </w:p>
        </w:tc>
        <w:tc>
          <w:tcPr>
            <w:tcW w:w="949" w:type="pct"/>
            <w:shd w:val="clear" w:color="auto" w:fill="FFFFFF"/>
          </w:tcPr>
          <w:p w14:paraId="075E4933" w14:textId="477EA6F0" w:rsidR="00895F05" w:rsidRPr="003F1F7A" w:rsidRDefault="00FC3234" w:rsidP="00895F05">
            <w:pPr>
              <w:pStyle w:val="CETBodytext"/>
              <w:ind w:right="-1"/>
              <w:jc w:val="center"/>
              <w:rPr>
                <w:lang w:val="en-GB"/>
              </w:rPr>
            </w:pPr>
            <w:r w:rsidRPr="003F1F7A">
              <w:rPr>
                <w:lang w:val="en-GB"/>
              </w:rPr>
              <w:t>8</w:t>
            </w:r>
          </w:p>
        </w:tc>
        <w:tc>
          <w:tcPr>
            <w:tcW w:w="878" w:type="pct"/>
            <w:shd w:val="clear" w:color="auto" w:fill="FFFFFF"/>
          </w:tcPr>
          <w:p w14:paraId="472AF0DC" w14:textId="7C50A387" w:rsidR="00895F05" w:rsidRPr="003F1F7A" w:rsidRDefault="00FC3234" w:rsidP="00895F05">
            <w:pPr>
              <w:pStyle w:val="CETBodytext"/>
              <w:ind w:right="-1"/>
              <w:jc w:val="center"/>
              <w:rPr>
                <w:lang w:val="en-GB"/>
              </w:rPr>
            </w:pPr>
            <w:r w:rsidRPr="003F1F7A">
              <w:rPr>
                <w:lang w:val="en-GB"/>
              </w:rPr>
              <w:t>12</w:t>
            </w:r>
          </w:p>
        </w:tc>
        <w:tc>
          <w:tcPr>
            <w:tcW w:w="14" w:type="pct"/>
            <w:shd w:val="clear" w:color="auto" w:fill="FFFFFF"/>
          </w:tcPr>
          <w:p w14:paraId="5E313133" w14:textId="36521E39" w:rsidR="00895F05" w:rsidRPr="003F1F7A" w:rsidRDefault="00895F05" w:rsidP="00895F05">
            <w:pPr>
              <w:pStyle w:val="CETBodytext"/>
              <w:ind w:right="-1"/>
              <w:rPr>
                <w:lang w:val="en-GB"/>
              </w:rPr>
            </w:pPr>
          </w:p>
        </w:tc>
        <w:tc>
          <w:tcPr>
            <w:tcW w:w="6" w:type="pct"/>
            <w:shd w:val="clear" w:color="auto" w:fill="FFFFFF"/>
          </w:tcPr>
          <w:p w14:paraId="6A94A276" w14:textId="58B62188" w:rsidR="00895F05" w:rsidRPr="003F1F7A" w:rsidRDefault="00895F05" w:rsidP="00895F05">
            <w:pPr>
              <w:pStyle w:val="CETBodytext"/>
              <w:ind w:right="-1"/>
              <w:rPr>
                <w:lang w:val="en-GB"/>
              </w:rPr>
            </w:pPr>
          </w:p>
        </w:tc>
      </w:tr>
      <w:tr w:rsidR="00895F05" w:rsidRPr="003F1F7A" w14:paraId="5D6471FB" w14:textId="148E5626" w:rsidTr="00895F05">
        <w:tc>
          <w:tcPr>
            <w:tcW w:w="6" w:type="pct"/>
            <w:shd w:val="clear" w:color="auto" w:fill="FFFFFF"/>
          </w:tcPr>
          <w:p w14:paraId="7375338E" w14:textId="25F7A587" w:rsidR="00895F05" w:rsidRPr="003F1F7A" w:rsidRDefault="00895F05" w:rsidP="00895F05">
            <w:pPr>
              <w:pStyle w:val="CETBodytext"/>
              <w:ind w:right="-1"/>
              <w:rPr>
                <w:rFonts w:cs="Arial"/>
                <w:szCs w:val="18"/>
                <w:lang w:val="en-GB"/>
              </w:rPr>
            </w:pPr>
          </w:p>
        </w:tc>
        <w:tc>
          <w:tcPr>
            <w:tcW w:w="384" w:type="pct"/>
            <w:shd w:val="clear" w:color="auto" w:fill="FFFFFF"/>
          </w:tcPr>
          <w:p w14:paraId="7247BBC1" w14:textId="4FD897C1" w:rsidR="00895F05" w:rsidRPr="003F1F7A" w:rsidRDefault="00895F05" w:rsidP="00895F05">
            <w:pPr>
              <w:pStyle w:val="CETBodytext"/>
              <w:ind w:right="-1"/>
              <w:rPr>
                <w:rFonts w:cs="Arial"/>
                <w:szCs w:val="18"/>
                <w:lang w:val="en-GB"/>
              </w:rPr>
            </w:pPr>
            <w:proofErr w:type="spellStart"/>
            <w:r w:rsidRPr="003F1F7A">
              <w:rPr>
                <w:rFonts w:cs="Arial"/>
                <w:szCs w:val="18"/>
                <w:lang w:val="en-GB"/>
              </w:rPr>
              <w:t>CaO</w:t>
            </w:r>
            <w:proofErr w:type="spellEnd"/>
          </w:p>
        </w:tc>
        <w:tc>
          <w:tcPr>
            <w:tcW w:w="783" w:type="pct"/>
            <w:shd w:val="clear" w:color="auto" w:fill="FFFFFF"/>
            <w:vAlign w:val="center"/>
          </w:tcPr>
          <w:p w14:paraId="44FACDFA" w14:textId="46EB52C9" w:rsidR="00895F05" w:rsidRPr="003F1F7A" w:rsidRDefault="00895F05" w:rsidP="00895F05">
            <w:pPr>
              <w:pStyle w:val="CETBodytext"/>
              <w:ind w:right="-1"/>
              <w:jc w:val="center"/>
              <w:rPr>
                <w:rFonts w:cs="Arial"/>
                <w:szCs w:val="18"/>
                <w:lang w:val="en-GB"/>
              </w:rPr>
            </w:pPr>
            <w:r w:rsidRPr="003F1F7A">
              <w:rPr>
                <w:rFonts w:cs="Arial"/>
                <w:szCs w:val="18"/>
                <w:lang w:val="en-GB"/>
              </w:rPr>
              <w:t>4</w:t>
            </w:r>
          </w:p>
        </w:tc>
        <w:tc>
          <w:tcPr>
            <w:tcW w:w="592" w:type="pct"/>
            <w:shd w:val="clear" w:color="auto" w:fill="FFFFFF"/>
          </w:tcPr>
          <w:p w14:paraId="64BCDB31" w14:textId="6D464B09" w:rsidR="00895F05" w:rsidRPr="003F1F7A" w:rsidRDefault="00895F05" w:rsidP="00895F05">
            <w:pPr>
              <w:pStyle w:val="CETBodytext"/>
              <w:ind w:right="-1"/>
              <w:jc w:val="center"/>
              <w:rPr>
                <w:rFonts w:cs="Arial"/>
                <w:szCs w:val="18"/>
                <w:lang w:val="en-GB"/>
              </w:rPr>
            </w:pPr>
            <w:r w:rsidRPr="003F1F7A">
              <w:rPr>
                <w:rFonts w:cs="Arial"/>
                <w:szCs w:val="18"/>
                <w:lang w:val="en-GB"/>
              </w:rPr>
              <w:t>3</w:t>
            </w:r>
          </w:p>
        </w:tc>
        <w:tc>
          <w:tcPr>
            <w:tcW w:w="626" w:type="pct"/>
            <w:shd w:val="clear" w:color="auto" w:fill="FFFFFF"/>
            <w:vAlign w:val="center"/>
          </w:tcPr>
          <w:p w14:paraId="3C31CBCE" w14:textId="1D7268FA" w:rsidR="00895F05" w:rsidRPr="003F1F7A" w:rsidRDefault="00895F05" w:rsidP="00895F05">
            <w:pPr>
              <w:pStyle w:val="CETBodytext"/>
              <w:ind w:right="-1"/>
              <w:jc w:val="center"/>
              <w:rPr>
                <w:rFonts w:cs="Arial"/>
                <w:szCs w:val="18"/>
                <w:lang w:val="en-GB"/>
              </w:rPr>
            </w:pPr>
            <w:r w:rsidRPr="003F1F7A">
              <w:rPr>
                <w:rFonts w:cs="Arial"/>
                <w:szCs w:val="18"/>
                <w:lang w:val="en-GB"/>
              </w:rPr>
              <w:t>20</w:t>
            </w:r>
          </w:p>
        </w:tc>
        <w:tc>
          <w:tcPr>
            <w:tcW w:w="749" w:type="pct"/>
            <w:shd w:val="clear" w:color="auto" w:fill="FFFFFF"/>
          </w:tcPr>
          <w:p w14:paraId="1B70EE2C" w14:textId="2A684F6A" w:rsidR="00895F05" w:rsidRPr="003F1F7A" w:rsidRDefault="00895F05" w:rsidP="00895F05">
            <w:pPr>
              <w:pStyle w:val="CETBodytext"/>
              <w:ind w:right="-1"/>
              <w:jc w:val="center"/>
              <w:rPr>
                <w:rFonts w:cs="Arial"/>
                <w:sz w:val="20"/>
              </w:rPr>
            </w:pPr>
            <w:r w:rsidRPr="003F1F7A">
              <w:rPr>
                <w:rFonts w:cs="Arial"/>
                <w:sz w:val="20"/>
              </w:rPr>
              <w:t>17</w:t>
            </w:r>
          </w:p>
        </w:tc>
        <w:tc>
          <w:tcPr>
            <w:tcW w:w="6" w:type="pct"/>
            <w:shd w:val="clear" w:color="auto" w:fill="FFFFFF"/>
          </w:tcPr>
          <w:p w14:paraId="0983F705" w14:textId="77777777" w:rsidR="00895F05" w:rsidRPr="003F1F7A" w:rsidRDefault="00895F05" w:rsidP="00895F05">
            <w:pPr>
              <w:pStyle w:val="CETBodytext"/>
              <w:ind w:right="-1"/>
              <w:jc w:val="center"/>
              <w:rPr>
                <w:rFonts w:cs="Arial"/>
                <w:sz w:val="20"/>
              </w:rPr>
            </w:pPr>
          </w:p>
        </w:tc>
        <w:tc>
          <w:tcPr>
            <w:tcW w:w="6" w:type="pct"/>
            <w:shd w:val="clear" w:color="auto" w:fill="FFFFFF"/>
          </w:tcPr>
          <w:p w14:paraId="3D5948FA" w14:textId="6AE5B5FF" w:rsidR="00895F05" w:rsidRPr="003F1F7A" w:rsidRDefault="00895F05" w:rsidP="00895F05">
            <w:pPr>
              <w:pStyle w:val="CETBodytext"/>
              <w:ind w:right="-1"/>
              <w:jc w:val="center"/>
              <w:rPr>
                <w:rFonts w:cs="Arial"/>
                <w:sz w:val="20"/>
              </w:rPr>
            </w:pPr>
          </w:p>
        </w:tc>
        <w:tc>
          <w:tcPr>
            <w:tcW w:w="949" w:type="pct"/>
            <w:shd w:val="clear" w:color="auto" w:fill="FFFFFF"/>
            <w:vAlign w:val="center"/>
          </w:tcPr>
          <w:p w14:paraId="0E5D1460" w14:textId="2D3DCF35" w:rsidR="00895F05" w:rsidRPr="003F1F7A" w:rsidRDefault="00FC3234" w:rsidP="00895F05">
            <w:pPr>
              <w:pStyle w:val="CETBodytext"/>
              <w:ind w:right="-1"/>
              <w:jc w:val="center"/>
              <w:rPr>
                <w:rFonts w:cs="Arial"/>
                <w:sz w:val="20"/>
              </w:rPr>
            </w:pPr>
            <w:r w:rsidRPr="003F1F7A">
              <w:rPr>
                <w:rFonts w:cs="Arial"/>
                <w:sz w:val="20"/>
              </w:rPr>
              <w:t>26</w:t>
            </w:r>
          </w:p>
        </w:tc>
        <w:tc>
          <w:tcPr>
            <w:tcW w:w="878" w:type="pct"/>
            <w:shd w:val="clear" w:color="auto" w:fill="FFFFFF"/>
          </w:tcPr>
          <w:p w14:paraId="23E36D03" w14:textId="24DFDE54" w:rsidR="00895F05" w:rsidRPr="003F1F7A" w:rsidRDefault="00FC3234" w:rsidP="00895F05">
            <w:pPr>
              <w:pStyle w:val="CETBodytext"/>
              <w:ind w:right="-1"/>
              <w:jc w:val="center"/>
              <w:rPr>
                <w:rFonts w:cs="Arial"/>
                <w:sz w:val="20"/>
              </w:rPr>
            </w:pPr>
            <w:r w:rsidRPr="003F1F7A">
              <w:rPr>
                <w:rFonts w:cs="Arial"/>
                <w:sz w:val="20"/>
              </w:rPr>
              <w:t>24</w:t>
            </w:r>
          </w:p>
        </w:tc>
        <w:tc>
          <w:tcPr>
            <w:tcW w:w="14" w:type="pct"/>
            <w:shd w:val="clear" w:color="auto" w:fill="FFFFFF"/>
          </w:tcPr>
          <w:p w14:paraId="74757E71" w14:textId="547E5A5A" w:rsidR="00895F05" w:rsidRPr="003F1F7A" w:rsidRDefault="00895F05" w:rsidP="00895F05">
            <w:pPr>
              <w:pStyle w:val="CETBodytext"/>
              <w:ind w:right="-1"/>
              <w:rPr>
                <w:rFonts w:cs="Arial"/>
                <w:sz w:val="20"/>
              </w:rPr>
            </w:pPr>
          </w:p>
        </w:tc>
        <w:tc>
          <w:tcPr>
            <w:tcW w:w="6" w:type="pct"/>
            <w:shd w:val="clear" w:color="auto" w:fill="FFFFFF"/>
          </w:tcPr>
          <w:p w14:paraId="338BADC5" w14:textId="3AFC19C5" w:rsidR="00895F05" w:rsidRPr="003F1F7A" w:rsidRDefault="00895F05" w:rsidP="00895F05">
            <w:pPr>
              <w:pStyle w:val="CETBodytext"/>
              <w:ind w:right="-1"/>
              <w:rPr>
                <w:rFonts w:cs="Arial"/>
                <w:sz w:val="20"/>
              </w:rPr>
            </w:pPr>
          </w:p>
        </w:tc>
      </w:tr>
    </w:tbl>
    <w:p w14:paraId="3C1A5A0F" w14:textId="7ABDA6DB" w:rsidR="00CE3359" w:rsidRDefault="004B7917" w:rsidP="230D00AE">
      <w:pPr>
        <w:pStyle w:val="CETBodytext"/>
        <w:rPr>
          <w:lang w:val="en-GB"/>
        </w:rPr>
      </w:pPr>
      <w:r w:rsidRPr="003F1F7A">
        <w:rPr>
          <w:iCs/>
          <w:noProof/>
        </w:rPr>
        <mc:AlternateContent>
          <mc:Choice Requires="wps">
            <w:drawing>
              <wp:anchor distT="45720" distB="45720" distL="114300" distR="114300" simplePos="0" relativeHeight="251658253" behindDoc="0" locked="0" layoutInCell="1" allowOverlap="1" wp14:anchorId="0EEB3CA6" wp14:editId="301E4434">
                <wp:simplePos x="0" y="0"/>
                <wp:positionH relativeFrom="column">
                  <wp:posOffset>3038834</wp:posOffset>
                </wp:positionH>
                <wp:positionV relativeFrom="paragraph">
                  <wp:posOffset>1802847</wp:posOffset>
                </wp:positionV>
                <wp:extent cx="374650" cy="1404620"/>
                <wp:effectExtent l="0" t="0" r="0" b="254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noFill/>
                        <a:ln w="9525">
                          <a:noFill/>
                          <a:miter lim="800000"/>
                          <a:headEnd/>
                          <a:tailEnd/>
                        </a:ln>
                      </wps:spPr>
                      <wps:txbx>
                        <w:txbxContent>
                          <w:p w14:paraId="1F09AEA9" w14:textId="77777777" w:rsidR="004B7917" w:rsidRPr="004B7917" w:rsidRDefault="004B7917" w:rsidP="004B7917">
                            <w:pPr>
                              <w:rPr>
                                <w:lang w:val="nb-NO"/>
                              </w:rPr>
                            </w:pPr>
                            <w:r w:rsidRPr="004B7917">
                              <w:rPr>
                                <w:lang w:val="nb-NO"/>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EB3CA6" id="_x0000_t202" coordsize="21600,21600" o:spt="202" path="m,l,21600r21600,l21600,xe">
                <v:stroke joinstyle="miter"/>
                <v:path gradientshapeok="t" o:connecttype="rect"/>
              </v:shapetype>
              <v:shape id="Text Box 2" o:spid="_x0000_s1026" type="#_x0000_t202" style="position:absolute;left:0;text-align:left;margin-left:239.3pt;margin-top:141.95pt;width:29.5pt;height:110.6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" filled="f" stroked="f">
                <v:textbox style="mso-fit-shape-to-text:t">
                  <w:txbxContent>
                    <w:p w14:paraId="1F09AEA9" w14:textId="77777777" w:rsidR="004B7917" w:rsidRPr="004B7917" w:rsidRDefault="004B7917" w:rsidP="004B7917">
                      <w:pPr>
                        <w:rPr>
                          <w:lang w:val="nb-NO"/>
                        </w:rPr>
                      </w:pPr>
                      <w:r w:rsidRPr="004B7917">
                        <w:rPr>
                          <w:lang w:val="nb-NO"/>
                        </w:rPr>
                        <w:t>b</w:t>
                      </w:r>
                    </w:p>
                  </w:txbxContent>
                </v:textbox>
              </v:shape>
            </w:pict>
          </mc:Fallback>
        </mc:AlternateContent>
      </w:r>
      <w:r w:rsidRPr="003F1F7A">
        <w:rPr>
          <w:iCs/>
          <w:noProof/>
        </w:rPr>
        <mc:AlternateContent>
          <mc:Choice Requires="wps">
            <w:drawing>
              <wp:anchor distT="45720" distB="45720" distL="114300" distR="114300" simplePos="0" relativeHeight="251658252" behindDoc="0" locked="0" layoutInCell="1" allowOverlap="1" wp14:anchorId="57D271A0" wp14:editId="6529DC26">
                <wp:simplePos x="0" y="0"/>
                <wp:positionH relativeFrom="column">
                  <wp:posOffset>58227</wp:posOffset>
                </wp:positionH>
                <wp:positionV relativeFrom="paragraph">
                  <wp:posOffset>1788408</wp:posOffset>
                </wp:positionV>
                <wp:extent cx="374650" cy="1404620"/>
                <wp:effectExtent l="0" t="0" r="0" b="25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noFill/>
                        <a:ln w="9525">
                          <a:noFill/>
                          <a:miter lim="800000"/>
                          <a:headEnd/>
                          <a:tailEnd/>
                        </a:ln>
                      </wps:spPr>
                      <wps:txbx>
                        <w:txbxContent>
                          <w:p w14:paraId="5F496877" w14:textId="77777777" w:rsidR="004B7917" w:rsidRPr="004B7917" w:rsidRDefault="004B7917" w:rsidP="004B7917">
                            <w:r w:rsidRPr="004B7917">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271A0" id="_x0000_s1027" type="#_x0000_t202" style="position:absolute;left:0;text-align:left;margin-left:4.6pt;margin-top:140.8pt;width:29.5pt;height:110.6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xvg/AEAANQ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" filled="f" stroked="f">
                <v:textbox style="mso-fit-shape-to-text:t">
                  <w:txbxContent>
                    <w:p w14:paraId="5F496877" w14:textId="77777777" w:rsidR="004B7917" w:rsidRPr="004B7917" w:rsidRDefault="004B7917" w:rsidP="004B7917">
                      <w:r w:rsidRPr="004B7917">
                        <w:t>a</w:t>
                      </w:r>
                    </w:p>
                  </w:txbxContent>
                </v:textbox>
              </v:shape>
            </w:pict>
          </mc:Fallback>
        </mc:AlternateContent>
      </w:r>
      <w:r w:rsidR="00AF2AF1" w:rsidRPr="003F1F7A">
        <w:rPr>
          <w:noProof/>
          <w:lang w:val="en-GB"/>
        </w:rPr>
        <w:drawing>
          <wp:inline distT="0" distB="0" distL="0" distR="0" wp14:anchorId="0BA949E1" wp14:editId="2EA15D51">
            <wp:extent cx="2665517" cy="20688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458" r="2203"/>
                    <a:stretch/>
                  </pic:blipFill>
                  <pic:spPr bwMode="auto">
                    <a:xfrm>
                      <a:off x="0" y="0"/>
                      <a:ext cx="2702678" cy="2097672"/>
                    </a:xfrm>
                    <a:prstGeom prst="rect">
                      <a:avLst/>
                    </a:prstGeom>
                    <a:noFill/>
                    <a:ln>
                      <a:noFill/>
                    </a:ln>
                    <a:extLst>
                      <a:ext uri="{53640926-AAD7-44D8-BBD7-CCE9431645EC}">
                        <a14:shadowObscured xmlns:a14="http://schemas.microsoft.com/office/drawing/2010/main"/>
                      </a:ext>
                    </a:extLst>
                  </pic:spPr>
                </pic:pic>
              </a:graphicData>
            </a:graphic>
          </wp:inline>
        </w:drawing>
      </w:r>
      <w:r w:rsidR="00C275D0" w:rsidRPr="003F1F7A">
        <w:rPr>
          <w:lang w:val="en-GB"/>
        </w:rPr>
        <w:t xml:space="preserve">   </w:t>
      </w:r>
      <w:r w:rsidR="002436D7" w:rsidRPr="003F1F7A">
        <w:rPr>
          <w:noProof/>
          <w:lang w:val="en-GB"/>
        </w:rPr>
        <w:drawing>
          <wp:inline distT="0" distB="0" distL="0" distR="0" wp14:anchorId="38C4A355" wp14:editId="7F85AB23">
            <wp:extent cx="2809037" cy="1884680"/>
            <wp:effectExtent l="0" t="0" r="0" b="127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6237" cy="1896220"/>
                    </a:xfrm>
                    <a:prstGeom prst="rect">
                      <a:avLst/>
                    </a:prstGeom>
                    <a:noFill/>
                  </pic:spPr>
                </pic:pic>
              </a:graphicData>
            </a:graphic>
          </wp:inline>
        </w:drawing>
      </w:r>
    </w:p>
    <w:p w14:paraId="61884095" w14:textId="77777777" w:rsidR="00DF7374" w:rsidRPr="003F1F7A" w:rsidRDefault="00DF7374" w:rsidP="230D00AE">
      <w:pPr>
        <w:pStyle w:val="CETBodytext"/>
        <w:rPr>
          <w:lang w:val="en-GB"/>
        </w:rPr>
      </w:pPr>
    </w:p>
    <w:p w14:paraId="460E9BAF" w14:textId="2419713F" w:rsidR="00CE3359" w:rsidRPr="003F1F7A" w:rsidRDefault="00CE3359" w:rsidP="743AEF26">
      <w:pPr>
        <w:pStyle w:val="CETBodytext"/>
        <w:rPr>
          <w:rStyle w:val="CETCaptionCarattere"/>
          <w:i w:val="0"/>
        </w:rPr>
      </w:pPr>
      <w:r w:rsidRPr="743AEF26">
        <w:rPr>
          <w:rStyle w:val="CETCaptionCarattere"/>
        </w:rPr>
        <w:t xml:space="preserve">Figure 1: </w:t>
      </w:r>
      <w:r w:rsidR="000B5428" w:rsidRPr="743AEF26">
        <w:rPr>
          <w:rStyle w:val="CETCaptionCarattere"/>
        </w:rPr>
        <w:t xml:space="preserve">(a) </w:t>
      </w:r>
      <w:r w:rsidR="00B005FC" w:rsidRPr="743AEF26">
        <w:rPr>
          <w:rStyle w:val="CETCaptionCarattere"/>
        </w:rPr>
        <w:t xml:space="preserve">calculation of </w:t>
      </w:r>
      <w:r w:rsidR="000B5428" w:rsidRPr="743AEF26">
        <w:rPr>
          <w:rStyle w:val="CETCaptionCarattere"/>
        </w:rPr>
        <w:t xml:space="preserve">viscosity and liquidus boundary </w:t>
      </w:r>
      <w:r w:rsidR="00B005FC" w:rsidRPr="743AEF26">
        <w:rPr>
          <w:rStyle w:val="CETCaptionCarattere"/>
        </w:rPr>
        <w:t xml:space="preserve">at 1200 °C, and (b) </w:t>
      </w:r>
      <w:r w:rsidR="00136A9D" w:rsidRPr="743AEF26">
        <w:rPr>
          <w:rStyle w:val="CETCaptionCarattere"/>
        </w:rPr>
        <w:t xml:space="preserve">change of calculated viscosity of synthetic ash #1, #2 and #3 at </w:t>
      </w:r>
      <w:r w:rsidR="7C713917" w:rsidRPr="743AEF26">
        <w:rPr>
          <w:rStyle w:val="CETCaptionCarattere"/>
        </w:rPr>
        <w:t>900-1500C</w:t>
      </w:r>
      <w:r w:rsidR="00136A9D" w:rsidRPr="743AEF26">
        <w:rPr>
          <w:rStyle w:val="CETCaptionCarattere"/>
        </w:rPr>
        <w:t xml:space="preserve">. </w:t>
      </w:r>
    </w:p>
    <w:p w14:paraId="1F96CA21" w14:textId="485491A9" w:rsidR="00600535" w:rsidRPr="003F1F7A" w:rsidRDefault="006F7B66" w:rsidP="005024E4">
      <w:pPr>
        <w:pStyle w:val="CETheadingx"/>
      </w:pPr>
      <w:r w:rsidRPr="003F1F7A">
        <w:t xml:space="preserve">Sintering of synthetic ash </w:t>
      </w:r>
    </w:p>
    <w:p w14:paraId="1020A2B3" w14:textId="6D96D2C7" w:rsidR="00FD0A0F" w:rsidRPr="003F1F7A" w:rsidRDefault="00FD0A0F" w:rsidP="00E4541B">
      <w:pPr>
        <w:pStyle w:val="CETBodytext"/>
        <w:spacing w:line="276" w:lineRule="auto"/>
        <w:rPr>
          <w:lang w:val="en-GB"/>
        </w:rPr>
      </w:pPr>
      <w:r w:rsidRPr="743AEF26">
        <w:rPr>
          <w:lang w:val="en-GB"/>
        </w:rPr>
        <w:t xml:space="preserve">Figure 2(a) shows a synthetic ash pellet collected after </w:t>
      </w:r>
      <w:proofErr w:type="spellStart"/>
      <w:r w:rsidRPr="743AEF26">
        <w:rPr>
          <w:lang w:val="en-GB"/>
        </w:rPr>
        <w:t>premelting</w:t>
      </w:r>
      <w:proofErr w:type="spellEnd"/>
      <w:r w:rsidRPr="743AEF26">
        <w:rPr>
          <w:lang w:val="en-GB"/>
        </w:rPr>
        <w:t xml:space="preserve"> treatment. It can be clearly seen that there is no p</w:t>
      </w:r>
      <w:r w:rsidR="7F1B5474" w:rsidRPr="743AEF26">
        <w:rPr>
          <w:lang w:val="en-GB"/>
        </w:rPr>
        <w:t>ulverised material</w:t>
      </w:r>
      <w:r w:rsidRPr="743AEF26">
        <w:rPr>
          <w:lang w:val="en-GB"/>
        </w:rPr>
        <w:t xml:space="preserve"> left with only bulky melted solid material formed. Figure 2(b) shows SEM image</w:t>
      </w:r>
      <w:r w:rsidR="00924063" w:rsidRPr="743AEF26">
        <w:rPr>
          <w:lang w:val="en-GB"/>
        </w:rPr>
        <w:t>s</w:t>
      </w:r>
      <w:r w:rsidRPr="743AEF26">
        <w:rPr>
          <w:lang w:val="en-GB"/>
        </w:rPr>
        <w:t xml:space="preserve"> of the same </w:t>
      </w:r>
      <w:proofErr w:type="spellStart"/>
      <w:r w:rsidRPr="743AEF26">
        <w:rPr>
          <w:lang w:val="en-GB"/>
        </w:rPr>
        <w:t>premelted</w:t>
      </w:r>
      <w:proofErr w:type="spellEnd"/>
      <w:r w:rsidRPr="743AEF26">
        <w:rPr>
          <w:lang w:val="en-GB"/>
        </w:rPr>
        <w:t xml:space="preserve"> synthetic ash pellet that has </w:t>
      </w:r>
      <w:r w:rsidR="00924063" w:rsidRPr="743AEF26">
        <w:rPr>
          <w:lang w:val="en-GB"/>
        </w:rPr>
        <w:t xml:space="preserve">a </w:t>
      </w:r>
      <w:r w:rsidRPr="743AEF26">
        <w:rPr>
          <w:lang w:val="en-GB"/>
        </w:rPr>
        <w:t>dense and compact structure.</w:t>
      </w:r>
    </w:p>
    <w:p w14:paraId="776CDDBA" w14:textId="77777777" w:rsidR="00267956" w:rsidRPr="003F1F7A" w:rsidRDefault="00267956" w:rsidP="00042126">
      <w:pPr>
        <w:pStyle w:val="CETBodytext"/>
        <w:spacing w:line="276" w:lineRule="auto"/>
        <w:rPr>
          <w:lang w:val="en-GB"/>
        </w:rPr>
      </w:pPr>
    </w:p>
    <w:p w14:paraId="3BAFA46B" w14:textId="0C292935" w:rsidR="00267956" w:rsidRPr="003F1F7A" w:rsidRDefault="009F6116" w:rsidP="00267956">
      <w:pPr>
        <w:pStyle w:val="Bibliography"/>
        <w:spacing w:line="264" w:lineRule="auto"/>
        <w:ind w:left="0" w:firstLine="0"/>
      </w:pPr>
      <w:r w:rsidRPr="003F1F7A">
        <w:rPr>
          <w:iCs/>
          <w:noProof/>
        </w:rPr>
        <w:lastRenderedPageBreak/>
        <mc:AlternateContent>
          <mc:Choice Requires="wps">
            <w:drawing>
              <wp:anchor distT="45720" distB="45720" distL="114300" distR="114300" simplePos="0" relativeHeight="251658250" behindDoc="0" locked="0" layoutInCell="1" allowOverlap="1" wp14:anchorId="554E450F" wp14:editId="27B68A45">
                <wp:simplePos x="0" y="0"/>
                <wp:positionH relativeFrom="column">
                  <wp:posOffset>15875</wp:posOffset>
                </wp:positionH>
                <wp:positionV relativeFrom="paragraph">
                  <wp:posOffset>1412875</wp:posOffset>
                </wp:positionV>
                <wp:extent cx="374650" cy="1404620"/>
                <wp:effectExtent l="0" t="0" r="0" b="254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noFill/>
                        <a:ln w="9525">
                          <a:noFill/>
                          <a:miter lim="800000"/>
                          <a:headEnd/>
                          <a:tailEnd/>
                        </a:ln>
                      </wps:spPr>
                      <wps:txbx>
                        <w:txbxContent>
                          <w:p w14:paraId="0D92ADEA" w14:textId="77777777" w:rsidR="00267956" w:rsidRPr="00FF2BE8" w:rsidRDefault="00267956" w:rsidP="00267956">
                            <w:pPr>
                              <w:rPr>
                                <w:color w:val="FFFFFF" w:themeColor="background1"/>
                              </w:rPr>
                            </w:pPr>
                            <w:r w:rsidRPr="00FF2BE8">
                              <w:rPr>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4E450F" id="_x0000_s1028" type="#_x0000_t202" style="position:absolute;left:0;text-align:left;margin-left:1.25pt;margin-top:111.25pt;width:29.5pt;height:110.6pt;z-index:25165825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" filled="f" stroked="f">
                <v:textbox style="mso-fit-shape-to-text:t">
                  <w:txbxContent>
                    <w:p w14:paraId="0D92ADEA" w14:textId="77777777" w:rsidR="00267956" w:rsidRPr="00FF2BE8" w:rsidRDefault="00267956" w:rsidP="00267956">
                      <w:pPr>
                        <w:rPr>
                          <w:color w:val="FFFFFF" w:themeColor="background1"/>
                        </w:rPr>
                      </w:pPr>
                      <w:r w:rsidRPr="00FF2BE8">
                        <w:rPr>
                          <w:color w:val="FFFFFF" w:themeColor="background1"/>
                        </w:rPr>
                        <w:t>a</w:t>
                      </w:r>
                    </w:p>
                  </w:txbxContent>
                </v:textbox>
              </v:shape>
            </w:pict>
          </mc:Fallback>
        </mc:AlternateContent>
      </w:r>
      <w:r w:rsidRPr="003F1F7A">
        <w:rPr>
          <w:iCs/>
          <w:noProof/>
        </w:rPr>
        <mc:AlternateContent>
          <mc:Choice Requires="wps">
            <w:drawing>
              <wp:anchor distT="45720" distB="45720" distL="114300" distR="114300" simplePos="0" relativeHeight="251658251" behindDoc="0" locked="0" layoutInCell="1" allowOverlap="1" wp14:anchorId="12E2FD18" wp14:editId="48BABDAF">
                <wp:simplePos x="0" y="0"/>
                <wp:positionH relativeFrom="margin">
                  <wp:align>center</wp:align>
                </wp:positionH>
                <wp:positionV relativeFrom="paragraph">
                  <wp:posOffset>1393190</wp:posOffset>
                </wp:positionV>
                <wp:extent cx="374650" cy="1404620"/>
                <wp:effectExtent l="0" t="0" r="0" b="254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noFill/>
                        <a:ln w="9525">
                          <a:noFill/>
                          <a:miter lim="800000"/>
                          <a:headEnd/>
                          <a:tailEnd/>
                        </a:ln>
                      </wps:spPr>
                      <wps:txbx>
                        <w:txbxContent>
                          <w:p w14:paraId="7D55884A" w14:textId="3B7AF637" w:rsidR="00267956" w:rsidRPr="00267956" w:rsidRDefault="00267956" w:rsidP="00267956">
                            <w:pPr>
                              <w:rPr>
                                <w:color w:val="FFFFFF" w:themeColor="background1"/>
                                <w:lang w:val="nb-NO"/>
                              </w:rPr>
                            </w:pPr>
                            <w:r>
                              <w:rPr>
                                <w:color w:val="FFFFFF" w:themeColor="background1"/>
                                <w:lang w:val="nb-NO"/>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E2FD18" id="_x0000_s1029" type="#_x0000_t202" style="position:absolute;left:0;text-align:left;margin-left:0;margin-top:109.7pt;width:29.5pt;height:110.6pt;z-index:251658251;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" filled="f" stroked="f">
                <v:textbox style="mso-fit-shape-to-text:t">
                  <w:txbxContent>
                    <w:p w14:paraId="7D55884A" w14:textId="3B7AF637" w:rsidR="00267956" w:rsidRPr="00267956" w:rsidRDefault="00267956" w:rsidP="00267956">
                      <w:pPr>
                        <w:rPr>
                          <w:color w:val="FFFFFF" w:themeColor="background1"/>
                          <w:lang w:val="nb-NO"/>
                        </w:rPr>
                      </w:pPr>
                      <w:r>
                        <w:rPr>
                          <w:color w:val="FFFFFF" w:themeColor="background1"/>
                          <w:lang w:val="nb-NO"/>
                        </w:rPr>
                        <w:t>b</w:t>
                      </w:r>
                    </w:p>
                  </w:txbxContent>
                </v:textbox>
                <w10:wrap anchorx="margin"/>
              </v:shape>
            </w:pict>
          </mc:Fallback>
        </mc:AlternateContent>
      </w:r>
      <w:r w:rsidR="00267956" w:rsidRPr="003F1F7A">
        <w:rPr>
          <w:noProof/>
        </w:rPr>
        <w:drawing>
          <wp:inline distT="0" distB="0" distL="0" distR="0" wp14:anchorId="20AFD280" wp14:editId="1735474F">
            <wp:extent cx="2501900" cy="1806232"/>
            <wp:effectExtent l="0" t="0" r="0" b="3810"/>
            <wp:docPr id="15" name="Picture 4" descr="A picture containing indoor, counter, beverage, blender&#10;&#10;Description automatically generated">
              <a:extLst xmlns:a="http://schemas.openxmlformats.org/drawingml/2006/main">
                <a:ext uri="{FF2B5EF4-FFF2-40B4-BE49-F238E27FC236}">
                  <a16:creationId xmlns:a16="http://schemas.microsoft.com/office/drawing/2014/main" id="{9DF1CBE4-8564-4AC2-9EC8-691C93508D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indoor, counter, beverage, blender&#10;&#10;Description automatically generated">
                      <a:extLst>
                        <a:ext uri="{FF2B5EF4-FFF2-40B4-BE49-F238E27FC236}">
                          <a16:creationId xmlns:a16="http://schemas.microsoft.com/office/drawing/2014/main" id="{9DF1CBE4-8564-4AC2-9EC8-691C93508D3F}"/>
                        </a:ext>
                      </a:extLst>
                    </pic:cNvPr>
                    <pic:cNvPicPr>
                      <a:picLocks noChangeAspect="1"/>
                    </pic:cNvPicPr>
                  </pic:nvPicPr>
                  <pic:blipFill rotWithShape="1">
                    <a:blip r:embed="rId13">
                      <a:extLst>
                        <a:ext uri="{28A0092B-C50C-407E-A947-70E740481C1C}">
                          <a14:useLocalDpi xmlns:a14="http://schemas.microsoft.com/office/drawing/2010/main" val="0"/>
                        </a:ext>
                      </a:extLst>
                    </a:blip>
                    <a:srcRect l="39219" t="43617" r="45819" b="41982"/>
                    <a:stretch/>
                  </pic:blipFill>
                  <pic:spPr bwMode="auto">
                    <a:xfrm>
                      <a:off x="0" y="0"/>
                      <a:ext cx="2506522" cy="1809569"/>
                    </a:xfrm>
                    <a:prstGeom prst="rect">
                      <a:avLst/>
                    </a:prstGeom>
                    <a:ln>
                      <a:noFill/>
                    </a:ln>
                    <a:extLst>
                      <a:ext uri="{53640926-AAD7-44D8-BBD7-CCE9431645EC}">
                        <a14:shadowObscured xmlns:a14="http://schemas.microsoft.com/office/drawing/2010/main"/>
                      </a:ext>
                    </a:extLst>
                  </pic:spPr>
                </pic:pic>
              </a:graphicData>
            </a:graphic>
          </wp:inline>
        </w:drawing>
      </w:r>
      <w:r w:rsidR="00267956" w:rsidRPr="003F1F7A">
        <w:t xml:space="preserve"> </w:t>
      </w:r>
      <w:r w:rsidR="00267956" w:rsidRPr="003F1F7A">
        <w:rPr>
          <w:noProof/>
        </w:rPr>
        <w:drawing>
          <wp:inline distT="0" distB="0" distL="0" distR="0" wp14:anchorId="5C113024" wp14:editId="28F44A28">
            <wp:extent cx="2429134" cy="1821180"/>
            <wp:effectExtent l="0" t="0" r="9525" b="7620"/>
            <wp:docPr id="18" name="Picture 12" descr="A close-up of the moon&#10;&#10;Description automatically generated with medium confidence">
              <a:extLst xmlns:a="http://schemas.openxmlformats.org/drawingml/2006/main">
                <a:ext uri="{FF2B5EF4-FFF2-40B4-BE49-F238E27FC236}">
                  <a16:creationId xmlns:a16="http://schemas.microsoft.com/office/drawing/2014/main" id="{9C4C4E25-97FD-418D-9AAA-6B17379908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close-up of the moon&#10;&#10;Description automatically generated with medium confidence">
                      <a:extLst>
                        <a:ext uri="{FF2B5EF4-FFF2-40B4-BE49-F238E27FC236}">
                          <a16:creationId xmlns:a16="http://schemas.microsoft.com/office/drawing/2014/main" id="{9C4C4E25-97FD-418D-9AAA-6B17379908F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63156" cy="1846687"/>
                    </a:xfrm>
                    <a:prstGeom prst="rect">
                      <a:avLst/>
                    </a:prstGeom>
                  </pic:spPr>
                </pic:pic>
              </a:graphicData>
            </a:graphic>
          </wp:inline>
        </w:drawing>
      </w:r>
    </w:p>
    <w:p w14:paraId="5C436613" w14:textId="16FB81B3" w:rsidR="00267956" w:rsidRPr="003F1F7A" w:rsidRDefault="00267956" w:rsidP="00267956">
      <w:pPr>
        <w:pStyle w:val="CETCaption"/>
      </w:pPr>
      <w:r w:rsidRPr="003F1F7A">
        <w:rPr>
          <w:rStyle w:val="CETCaptionCarattere"/>
          <w:i/>
        </w:rPr>
        <w:t xml:space="preserve">Figure 2: (a) Synthetic ash pellet </w:t>
      </w:r>
      <w:proofErr w:type="spellStart"/>
      <w:r w:rsidRPr="003F1F7A">
        <w:rPr>
          <w:rStyle w:val="CETCaptionCarattere"/>
          <w:i/>
        </w:rPr>
        <w:t>premelted</w:t>
      </w:r>
      <w:proofErr w:type="spellEnd"/>
      <w:r w:rsidRPr="003F1F7A">
        <w:rPr>
          <w:rStyle w:val="CETCaptionCarattere"/>
          <w:i/>
        </w:rPr>
        <w:t xml:space="preserve"> at 900 </w:t>
      </w:r>
      <w:r w:rsidRPr="003F1F7A">
        <w:rPr>
          <w:rFonts w:cs="Arial"/>
        </w:rPr>
        <w:t>°</w:t>
      </w:r>
      <w:r w:rsidRPr="003F1F7A">
        <w:t>C, (b)</w:t>
      </w:r>
      <w:r w:rsidRPr="003F1F7A">
        <w:rPr>
          <w:rStyle w:val="CETCaptionCarattere"/>
          <w:i/>
        </w:rPr>
        <w:t xml:space="preserve"> SEM image of the </w:t>
      </w:r>
      <w:proofErr w:type="spellStart"/>
      <w:r w:rsidRPr="003F1F7A">
        <w:rPr>
          <w:rStyle w:val="CETCaptionCarattere"/>
          <w:i/>
        </w:rPr>
        <w:t>premelted</w:t>
      </w:r>
      <w:proofErr w:type="spellEnd"/>
      <w:r w:rsidRPr="003F1F7A">
        <w:rPr>
          <w:rStyle w:val="CETCaptionCarattere"/>
          <w:i/>
        </w:rPr>
        <w:t xml:space="preserve"> ash.</w:t>
      </w:r>
    </w:p>
    <w:p w14:paraId="015AEF59" w14:textId="599A4102" w:rsidR="00724A16" w:rsidRPr="003F1F7A" w:rsidRDefault="00267956" w:rsidP="008B6AD2">
      <w:pPr>
        <w:pStyle w:val="CETBodytext"/>
        <w:spacing w:line="276" w:lineRule="auto"/>
      </w:pPr>
      <w:r w:rsidRPr="003F1F7A">
        <w:rPr>
          <w:iCs/>
          <w:noProof/>
        </w:rPr>
        <mc:AlternateContent>
          <mc:Choice Requires="wps">
            <w:drawing>
              <wp:anchor distT="45720" distB="45720" distL="114300" distR="114300" simplePos="0" relativeHeight="251658249" behindDoc="0" locked="0" layoutInCell="1" allowOverlap="1" wp14:anchorId="4621B85D" wp14:editId="16AAAF90">
                <wp:simplePos x="0" y="0"/>
                <wp:positionH relativeFrom="column">
                  <wp:posOffset>-1143</wp:posOffset>
                </wp:positionH>
                <wp:positionV relativeFrom="paragraph">
                  <wp:posOffset>1028751</wp:posOffset>
                </wp:positionV>
                <wp:extent cx="374650" cy="1404620"/>
                <wp:effectExtent l="0" t="0" r="0" b="254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noFill/>
                        <a:ln w="9525">
                          <a:noFill/>
                          <a:miter lim="800000"/>
                          <a:headEnd/>
                          <a:tailEnd/>
                        </a:ln>
                      </wps:spPr>
                      <wps:txbx>
                        <w:txbxContent>
                          <w:p w14:paraId="6E8A4DF9" w14:textId="77777777" w:rsidR="00267956" w:rsidRPr="00FF2BE8" w:rsidRDefault="00267956" w:rsidP="00267956">
                            <w:pPr>
                              <w:rPr>
                                <w:color w:val="FFFFFF" w:themeColor="background1"/>
                              </w:rPr>
                            </w:pPr>
                            <w:r w:rsidRPr="00FF2BE8">
                              <w:rPr>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21B85D" id="_x0000_s1030" type="#_x0000_t202" style="position:absolute;left:0;text-align:left;margin-left:-.1pt;margin-top:81pt;width:29.5pt;height:110.6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" filled="f" stroked="f">
                <v:textbox style="mso-fit-shape-to-text:t">
                  <w:txbxContent>
                    <w:p w14:paraId="6E8A4DF9" w14:textId="77777777" w:rsidR="00267956" w:rsidRPr="00FF2BE8" w:rsidRDefault="00267956" w:rsidP="00267956">
                      <w:pPr>
                        <w:rPr>
                          <w:color w:val="FFFFFF" w:themeColor="background1"/>
                        </w:rPr>
                      </w:pPr>
                      <w:r w:rsidRPr="00FF2BE8">
                        <w:rPr>
                          <w:color w:val="FFFFFF" w:themeColor="background1"/>
                        </w:rPr>
                        <w:t>a</w:t>
                      </w:r>
                    </w:p>
                  </w:txbxContent>
                </v:textbox>
              </v:shape>
            </w:pict>
          </mc:Fallback>
        </mc:AlternateContent>
      </w:r>
      <w:r w:rsidR="00F92B85" w:rsidRPr="003F1F7A">
        <w:rPr>
          <w:lang w:val="en-GB"/>
        </w:rPr>
        <w:t xml:space="preserve"> </w:t>
      </w:r>
      <w:r w:rsidR="00E517E6" w:rsidRPr="003F1F7A">
        <w:rPr>
          <w:iCs/>
          <w:noProof/>
        </w:rPr>
        <mc:AlternateContent>
          <mc:Choice Requires="wps">
            <w:drawing>
              <wp:anchor distT="45720" distB="45720" distL="114300" distR="114300" simplePos="0" relativeHeight="251658248" behindDoc="0" locked="0" layoutInCell="1" allowOverlap="1" wp14:anchorId="399E5E75" wp14:editId="49D4BF3E">
                <wp:simplePos x="0" y="0"/>
                <wp:positionH relativeFrom="column">
                  <wp:posOffset>3669665</wp:posOffset>
                </wp:positionH>
                <wp:positionV relativeFrom="paragraph">
                  <wp:posOffset>1071880</wp:posOffset>
                </wp:positionV>
                <wp:extent cx="374650" cy="1404620"/>
                <wp:effectExtent l="0" t="0" r="0" b="25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noFill/>
                        <a:ln w="9525">
                          <a:noFill/>
                          <a:miter lim="800000"/>
                          <a:headEnd/>
                          <a:tailEnd/>
                        </a:ln>
                      </wps:spPr>
                      <wps:txbx>
                        <w:txbxContent>
                          <w:p w14:paraId="35B3C7CB" w14:textId="77777777" w:rsidR="00E517E6" w:rsidRPr="00FF2BE8" w:rsidRDefault="00E517E6" w:rsidP="00E517E6">
                            <w:pPr>
                              <w:rPr>
                                <w:color w:val="FFFFFF" w:themeColor="background1"/>
                                <w:lang w:val="nb-NO"/>
                              </w:rPr>
                            </w:pPr>
                            <w:r>
                              <w:rPr>
                                <w:color w:val="FFFFFF" w:themeColor="background1"/>
                                <w:lang w:val="nb-NO"/>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9E5E75" id="_x0000_s1031" type="#_x0000_t202" style="position:absolute;left:0;text-align:left;margin-left:288.95pt;margin-top:84.4pt;width:29.5pt;height:110.6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" filled="f" stroked="f">
                <v:textbox style="mso-fit-shape-to-text:t">
                  <w:txbxContent>
                    <w:p w14:paraId="35B3C7CB" w14:textId="77777777" w:rsidR="00E517E6" w:rsidRPr="00FF2BE8" w:rsidRDefault="00E517E6" w:rsidP="00E517E6">
                      <w:pPr>
                        <w:rPr>
                          <w:color w:val="FFFFFF" w:themeColor="background1"/>
                          <w:lang w:val="nb-NO"/>
                        </w:rPr>
                      </w:pPr>
                      <w:r>
                        <w:rPr>
                          <w:color w:val="FFFFFF" w:themeColor="background1"/>
                          <w:lang w:val="nb-NO"/>
                        </w:rPr>
                        <w:t>c</w:t>
                      </w:r>
                    </w:p>
                  </w:txbxContent>
                </v:textbox>
              </v:shape>
            </w:pict>
          </mc:Fallback>
        </mc:AlternateContent>
      </w:r>
      <w:r w:rsidR="00E517E6" w:rsidRPr="003F1F7A">
        <w:rPr>
          <w:iCs/>
          <w:noProof/>
        </w:rPr>
        <mc:AlternateContent>
          <mc:Choice Requires="wps">
            <w:drawing>
              <wp:anchor distT="45720" distB="45720" distL="114300" distR="114300" simplePos="0" relativeHeight="251658247" behindDoc="0" locked="0" layoutInCell="1" allowOverlap="1" wp14:anchorId="5AC9484F" wp14:editId="79B25787">
                <wp:simplePos x="0" y="0"/>
                <wp:positionH relativeFrom="column">
                  <wp:posOffset>1910715</wp:posOffset>
                </wp:positionH>
                <wp:positionV relativeFrom="paragraph">
                  <wp:posOffset>1040130</wp:posOffset>
                </wp:positionV>
                <wp:extent cx="374650" cy="1404620"/>
                <wp:effectExtent l="0" t="0" r="0" b="254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noFill/>
                        <a:ln w="9525">
                          <a:noFill/>
                          <a:miter lim="800000"/>
                          <a:headEnd/>
                          <a:tailEnd/>
                        </a:ln>
                      </wps:spPr>
                      <wps:txbx>
                        <w:txbxContent>
                          <w:p w14:paraId="6E6B9B9F" w14:textId="77777777" w:rsidR="00E517E6" w:rsidRPr="00FF2BE8" w:rsidRDefault="00E517E6" w:rsidP="00E517E6">
                            <w:pPr>
                              <w:rPr>
                                <w:color w:val="FFFFFF" w:themeColor="background1"/>
                                <w:lang w:val="nb-NO"/>
                              </w:rPr>
                            </w:pPr>
                            <w:r>
                              <w:rPr>
                                <w:color w:val="FFFFFF" w:themeColor="background1"/>
                                <w:lang w:val="nb-NO"/>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C9484F" id="_x0000_s1032" type="#_x0000_t202" style="position:absolute;left:0;text-align:left;margin-left:150.45pt;margin-top:81.9pt;width:29.5pt;height:110.6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" filled="f" stroked="f">
                <v:textbox style="mso-fit-shape-to-text:t">
                  <w:txbxContent>
                    <w:p w14:paraId="6E6B9B9F" w14:textId="77777777" w:rsidR="00E517E6" w:rsidRPr="00FF2BE8" w:rsidRDefault="00E517E6" w:rsidP="00E517E6">
                      <w:pPr>
                        <w:rPr>
                          <w:color w:val="FFFFFF" w:themeColor="background1"/>
                          <w:lang w:val="nb-NO"/>
                        </w:rPr>
                      </w:pPr>
                      <w:r>
                        <w:rPr>
                          <w:color w:val="FFFFFF" w:themeColor="background1"/>
                          <w:lang w:val="nb-NO"/>
                        </w:rPr>
                        <w:t>b</w:t>
                      </w:r>
                    </w:p>
                  </w:txbxContent>
                </v:textbox>
              </v:shape>
            </w:pict>
          </mc:Fallback>
        </mc:AlternateContent>
      </w:r>
      <w:r w:rsidR="00E517E6" w:rsidRPr="003F1F7A">
        <w:rPr>
          <w:iCs/>
          <w:noProof/>
        </w:rPr>
        <mc:AlternateContent>
          <mc:Choice Requires="wps">
            <w:drawing>
              <wp:anchor distT="45720" distB="45720" distL="114300" distR="114300" simplePos="0" relativeHeight="251658246" behindDoc="0" locked="0" layoutInCell="1" allowOverlap="1" wp14:anchorId="7BAE622E" wp14:editId="1B03BE90">
                <wp:simplePos x="0" y="0"/>
                <wp:positionH relativeFrom="column">
                  <wp:posOffset>-635</wp:posOffset>
                </wp:positionH>
                <wp:positionV relativeFrom="paragraph">
                  <wp:posOffset>1027430</wp:posOffset>
                </wp:positionV>
                <wp:extent cx="374650" cy="1404620"/>
                <wp:effectExtent l="0" t="0" r="0" b="254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noFill/>
                        <a:ln w="9525">
                          <a:noFill/>
                          <a:miter lim="800000"/>
                          <a:headEnd/>
                          <a:tailEnd/>
                        </a:ln>
                      </wps:spPr>
                      <wps:txbx>
                        <w:txbxContent>
                          <w:p w14:paraId="4AE2A195" w14:textId="77777777" w:rsidR="00E517E6" w:rsidRPr="00FF2BE8" w:rsidRDefault="00E517E6" w:rsidP="00E517E6">
                            <w:pPr>
                              <w:rPr>
                                <w:color w:val="FFFFFF" w:themeColor="background1"/>
                              </w:rPr>
                            </w:pPr>
                            <w:r w:rsidRPr="00FF2BE8">
                              <w:rPr>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AE622E" id="_x0000_s1033" type="#_x0000_t202" style="position:absolute;left:0;text-align:left;margin-left:-.05pt;margin-top:80.9pt;width:29.5pt;height:110.6pt;z-index:25165824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" filled="f" stroked="f">
                <v:textbox style="mso-fit-shape-to-text:t">
                  <w:txbxContent>
                    <w:p w14:paraId="4AE2A195" w14:textId="77777777" w:rsidR="00E517E6" w:rsidRPr="00FF2BE8" w:rsidRDefault="00E517E6" w:rsidP="00E517E6">
                      <w:pPr>
                        <w:rPr>
                          <w:color w:val="FFFFFF" w:themeColor="background1"/>
                        </w:rPr>
                      </w:pPr>
                      <w:r w:rsidRPr="00FF2BE8">
                        <w:rPr>
                          <w:color w:val="FFFFFF" w:themeColor="background1"/>
                        </w:rPr>
                        <w:t>a</w:t>
                      </w:r>
                    </w:p>
                  </w:txbxContent>
                </v:textbox>
              </v:shape>
            </w:pict>
          </mc:Fallback>
        </mc:AlternateContent>
      </w:r>
      <w:r w:rsidR="00AC30EA" w:rsidRPr="003F1F7A">
        <w:rPr>
          <w:noProof/>
        </w:rPr>
        <w:drawing>
          <wp:inline distT="0" distB="0" distL="0" distR="0" wp14:anchorId="363A1A87" wp14:editId="11ABBF47">
            <wp:extent cx="1911350" cy="135318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3146" cy="1361536"/>
                    </a:xfrm>
                    <a:prstGeom prst="rect">
                      <a:avLst/>
                    </a:prstGeom>
                    <a:noFill/>
                  </pic:spPr>
                </pic:pic>
              </a:graphicData>
            </a:graphic>
          </wp:inline>
        </w:drawing>
      </w:r>
      <w:r w:rsidR="00AC30EA" w:rsidRPr="003F1F7A">
        <w:t xml:space="preserve"> </w:t>
      </w:r>
      <w:r w:rsidR="00507863" w:rsidRPr="003F1F7A">
        <w:rPr>
          <w:noProof/>
        </w:rPr>
        <w:drawing>
          <wp:inline distT="0" distB="0" distL="0" distR="0" wp14:anchorId="1D64806F" wp14:editId="76D40972">
            <wp:extent cx="1746250" cy="1342390"/>
            <wp:effectExtent l="0" t="0" r="635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51508" cy="1346432"/>
                    </a:xfrm>
                    <a:prstGeom prst="rect">
                      <a:avLst/>
                    </a:prstGeom>
                    <a:noFill/>
                  </pic:spPr>
                </pic:pic>
              </a:graphicData>
            </a:graphic>
          </wp:inline>
        </w:drawing>
      </w:r>
      <w:r w:rsidR="00507863" w:rsidRPr="003F1F7A">
        <w:t xml:space="preserve"> </w:t>
      </w:r>
      <w:r w:rsidR="00123F7E" w:rsidRPr="003F1F7A">
        <w:rPr>
          <w:noProof/>
        </w:rPr>
        <w:drawing>
          <wp:inline distT="0" distB="0" distL="0" distR="0" wp14:anchorId="358BB6B9" wp14:editId="5CA3FF19">
            <wp:extent cx="1828800" cy="13411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2680" cy="1351299"/>
                    </a:xfrm>
                    <a:prstGeom prst="rect">
                      <a:avLst/>
                    </a:prstGeom>
                    <a:noFill/>
                  </pic:spPr>
                </pic:pic>
              </a:graphicData>
            </a:graphic>
          </wp:inline>
        </w:drawing>
      </w:r>
    </w:p>
    <w:p w14:paraId="65E73FAD" w14:textId="71D5B0FB" w:rsidR="00600535" w:rsidRPr="003F1F7A" w:rsidRDefault="00600535" w:rsidP="3C64B068">
      <w:pPr>
        <w:pStyle w:val="CETCaption"/>
        <w:spacing w:before="120" w:after="120"/>
        <w:rPr>
          <w:rStyle w:val="CETCaptionCarattere"/>
          <w:i/>
          <w:iCs/>
        </w:rPr>
      </w:pPr>
      <w:r w:rsidRPr="3C64B068">
        <w:rPr>
          <w:rStyle w:val="CETCaptionCarattere"/>
          <w:i/>
          <w:iCs/>
        </w:rPr>
        <w:t xml:space="preserve">Figure </w:t>
      </w:r>
      <w:r w:rsidR="00E4541B" w:rsidRPr="3C64B068">
        <w:rPr>
          <w:rStyle w:val="CETCaptionCarattere"/>
          <w:i/>
          <w:iCs/>
        </w:rPr>
        <w:t>3</w:t>
      </w:r>
      <w:r w:rsidRPr="3C64B068">
        <w:rPr>
          <w:rStyle w:val="CETCaptionCarattere"/>
          <w:i/>
          <w:iCs/>
        </w:rPr>
        <w:t xml:space="preserve">: </w:t>
      </w:r>
      <w:r w:rsidR="006D3B93" w:rsidRPr="3C64B068">
        <w:rPr>
          <w:rStyle w:val="CETCaptionCarattere"/>
          <w:i/>
          <w:iCs/>
        </w:rPr>
        <w:t xml:space="preserve">SEM images of </w:t>
      </w:r>
      <w:proofErr w:type="spellStart"/>
      <w:r w:rsidR="006D3B93" w:rsidRPr="3C64B068">
        <w:rPr>
          <w:rStyle w:val="CETCaptionCarattere"/>
          <w:i/>
          <w:iCs/>
        </w:rPr>
        <w:t>premelted</w:t>
      </w:r>
      <w:proofErr w:type="spellEnd"/>
      <w:r w:rsidR="006D3B93" w:rsidRPr="3C64B068">
        <w:rPr>
          <w:rStyle w:val="CETCaptionCarattere"/>
          <w:i/>
          <w:iCs/>
        </w:rPr>
        <w:t xml:space="preserve"> synthetic ash</w:t>
      </w:r>
      <w:r w:rsidR="00320BC8" w:rsidRPr="3C64B068">
        <w:rPr>
          <w:rStyle w:val="CETCaptionCarattere"/>
          <w:i/>
          <w:iCs/>
        </w:rPr>
        <w:t xml:space="preserve"> (a)</w:t>
      </w:r>
      <w:r w:rsidR="006D3B93" w:rsidRPr="3C64B068">
        <w:rPr>
          <w:rStyle w:val="CETCaptionCarattere"/>
          <w:i/>
          <w:iCs/>
        </w:rPr>
        <w:t xml:space="preserve"> </w:t>
      </w:r>
      <w:r w:rsidR="00320BC8" w:rsidRPr="3C64B068">
        <w:rPr>
          <w:rStyle w:val="CETCaptionCarattere"/>
          <w:i/>
          <w:iCs/>
        </w:rPr>
        <w:t>#1, (b) #2,</w:t>
      </w:r>
      <w:r w:rsidR="00E4541B" w:rsidRPr="3C64B068">
        <w:rPr>
          <w:rStyle w:val="CETCaptionCarattere"/>
          <w:i/>
          <w:iCs/>
        </w:rPr>
        <w:t xml:space="preserve"> </w:t>
      </w:r>
      <w:r w:rsidR="00320BC8" w:rsidRPr="3C64B068">
        <w:rPr>
          <w:rStyle w:val="CETCaptionCarattere"/>
          <w:i/>
          <w:iCs/>
        </w:rPr>
        <w:t>and (c) #3.</w:t>
      </w:r>
    </w:p>
    <w:p w14:paraId="117B2C67" w14:textId="5E05A893" w:rsidR="00E4541B" w:rsidRPr="003F1F7A" w:rsidRDefault="00E4541B" w:rsidP="00E4541B">
      <w:pPr>
        <w:pStyle w:val="CETTabletitle"/>
        <w:spacing w:before="120"/>
      </w:pPr>
      <w:r w:rsidRPr="003F1F7A">
        <w:t xml:space="preserve">Table 2: EDX analysis of </w:t>
      </w:r>
      <w:proofErr w:type="spellStart"/>
      <w:r w:rsidRPr="003F1F7A">
        <w:t>premelted</w:t>
      </w:r>
      <w:proofErr w:type="spellEnd"/>
      <w:r w:rsidRPr="003F1F7A">
        <w:t xml:space="preserve"> synthetic ashes</w:t>
      </w:r>
      <w:r w:rsidR="00567C1D" w:rsidRPr="003F1F7A">
        <w:t xml:space="preserve"> (normalized</w:t>
      </w:r>
      <w:r w:rsidR="001B3A9E" w:rsidRPr="003F1F7A">
        <w:t>, mol</w:t>
      </w:r>
      <w:r w:rsidR="005D7475" w:rsidRPr="003F1F7A">
        <w:t>.%)</w:t>
      </w:r>
      <w:r w:rsidR="009D6756" w:rsidRPr="003F1F7A">
        <w:t>.</w:t>
      </w:r>
    </w:p>
    <w:tbl>
      <w:tblPr>
        <w:tblW w:w="3665"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51"/>
        <w:gridCol w:w="129"/>
        <w:gridCol w:w="763"/>
        <w:gridCol w:w="12"/>
        <w:gridCol w:w="842"/>
        <w:gridCol w:w="785"/>
        <w:gridCol w:w="787"/>
        <w:gridCol w:w="785"/>
        <w:gridCol w:w="787"/>
      </w:tblGrid>
      <w:tr w:rsidR="00635A23" w:rsidRPr="003F1F7A" w14:paraId="0280E187" w14:textId="4AAED122" w:rsidTr="00635A23">
        <w:tc>
          <w:tcPr>
            <w:tcW w:w="1205" w:type="pct"/>
            <w:tcBorders>
              <w:top w:val="single" w:sz="12" w:space="0" w:color="008000"/>
              <w:bottom w:val="single" w:sz="6" w:space="0" w:color="008000"/>
            </w:tcBorders>
            <w:shd w:val="clear" w:color="auto" w:fill="FFFFFF"/>
          </w:tcPr>
          <w:p w14:paraId="0F2AD318" w14:textId="77777777" w:rsidR="00635A23" w:rsidRPr="003F1F7A" w:rsidRDefault="00635A23" w:rsidP="00030971">
            <w:pPr>
              <w:pStyle w:val="CETBodytext"/>
              <w:rPr>
                <w:lang w:val="en-GB"/>
              </w:rPr>
            </w:pPr>
          </w:p>
        </w:tc>
        <w:tc>
          <w:tcPr>
            <w:tcW w:w="100" w:type="pct"/>
            <w:tcBorders>
              <w:top w:val="single" w:sz="12" w:space="0" w:color="008000"/>
              <w:bottom w:val="single" w:sz="6" w:space="0" w:color="008000"/>
            </w:tcBorders>
            <w:shd w:val="clear" w:color="auto" w:fill="FFFFFF"/>
          </w:tcPr>
          <w:p w14:paraId="78F10925" w14:textId="77777777" w:rsidR="00635A23" w:rsidRPr="003F1F7A" w:rsidRDefault="00635A23" w:rsidP="00030971">
            <w:pPr>
              <w:pStyle w:val="CETBodytext"/>
              <w:rPr>
                <w:lang w:val="en-GB"/>
              </w:rPr>
            </w:pPr>
          </w:p>
        </w:tc>
        <w:tc>
          <w:tcPr>
            <w:tcW w:w="592" w:type="pct"/>
            <w:tcBorders>
              <w:top w:val="single" w:sz="12" w:space="0" w:color="008000"/>
              <w:bottom w:val="single" w:sz="6" w:space="0" w:color="008000"/>
            </w:tcBorders>
            <w:shd w:val="clear" w:color="auto" w:fill="FFFFFF"/>
          </w:tcPr>
          <w:p w14:paraId="51F8D0F1" w14:textId="572E9BC6" w:rsidR="00635A23" w:rsidRPr="003F1F7A" w:rsidRDefault="00635A23" w:rsidP="00E4541B">
            <w:pPr>
              <w:pStyle w:val="CETBodytext"/>
              <w:jc w:val="center"/>
              <w:rPr>
                <w:lang w:val="en-GB"/>
              </w:rPr>
            </w:pPr>
            <w:r w:rsidRPr="003F1F7A">
              <w:rPr>
                <w:lang w:val="en-GB"/>
              </w:rPr>
              <w:t>SA#1</w:t>
            </w:r>
          </w:p>
        </w:tc>
        <w:tc>
          <w:tcPr>
            <w:tcW w:w="9" w:type="pct"/>
            <w:tcBorders>
              <w:top w:val="single" w:sz="12" w:space="0" w:color="008000"/>
              <w:bottom w:val="single" w:sz="6" w:space="0" w:color="008000"/>
            </w:tcBorders>
            <w:shd w:val="clear" w:color="auto" w:fill="FFFFFF"/>
          </w:tcPr>
          <w:p w14:paraId="51749B2C" w14:textId="77777777" w:rsidR="00635A23" w:rsidRPr="003F1F7A" w:rsidRDefault="00635A23" w:rsidP="00E4541B">
            <w:pPr>
              <w:pStyle w:val="CETBodytext"/>
              <w:ind w:right="-1"/>
              <w:jc w:val="center"/>
              <w:rPr>
                <w:lang w:val="en-GB"/>
              </w:rPr>
            </w:pPr>
          </w:p>
        </w:tc>
        <w:tc>
          <w:tcPr>
            <w:tcW w:w="654" w:type="pct"/>
            <w:tcBorders>
              <w:top w:val="single" w:sz="12" w:space="0" w:color="008000"/>
              <w:bottom w:val="single" w:sz="6" w:space="0" w:color="008000"/>
            </w:tcBorders>
            <w:shd w:val="clear" w:color="auto" w:fill="FFFFFF"/>
          </w:tcPr>
          <w:p w14:paraId="0171B6DD" w14:textId="4702AEAB" w:rsidR="00635A23" w:rsidRPr="003F1F7A" w:rsidRDefault="00635A23" w:rsidP="00E4541B">
            <w:pPr>
              <w:pStyle w:val="CETBodytext"/>
              <w:ind w:right="-1"/>
              <w:jc w:val="center"/>
              <w:rPr>
                <w:rFonts w:cs="Arial"/>
                <w:szCs w:val="18"/>
                <w:lang w:val="en-GB"/>
              </w:rPr>
            </w:pPr>
          </w:p>
        </w:tc>
        <w:tc>
          <w:tcPr>
            <w:tcW w:w="1220" w:type="pct"/>
            <w:gridSpan w:val="2"/>
            <w:tcBorders>
              <w:top w:val="single" w:sz="12" w:space="0" w:color="008000"/>
              <w:bottom w:val="single" w:sz="6" w:space="0" w:color="008000"/>
            </w:tcBorders>
            <w:shd w:val="clear" w:color="auto" w:fill="FFFFFF"/>
          </w:tcPr>
          <w:p w14:paraId="1CA2624A" w14:textId="03274B77" w:rsidR="00635A23" w:rsidRPr="003F1F7A" w:rsidRDefault="00635A23" w:rsidP="005D7475">
            <w:pPr>
              <w:pStyle w:val="CETBodytext"/>
              <w:ind w:right="-1"/>
              <w:jc w:val="center"/>
              <w:rPr>
                <w:lang w:val="en-GB"/>
              </w:rPr>
            </w:pPr>
            <w:r w:rsidRPr="003F1F7A">
              <w:rPr>
                <w:lang w:val="en-GB"/>
              </w:rPr>
              <w:t>SA#2</w:t>
            </w:r>
          </w:p>
        </w:tc>
        <w:tc>
          <w:tcPr>
            <w:tcW w:w="1220" w:type="pct"/>
            <w:gridSpan w:val="2"/>
            <w:tcBorders>
              <w:top w:val="single" w:sz="12" w:space="0" w:color="008000"/>
              <w:bottom w:val="single" w:sz="6" w:space="0" w:color="008000"/>
            </w:tcBorders>
            <w:shd w:val="clear" w:color="auto" w:fill="FFFFFF"/>
          </w:tcPr>
          <w:p w14:paraId="085245F2" w14:textId="6B697CC1" w:rsidR="00635A23" w:rsidRPr="003F1F7A" w:rsidRDefault="00635A23" w:rsidP="00E4541B">
            <w:pPr>
              <w:pStyle w:val="CETBodytext"/>
              <w:ind w:right="-1"/>
              <w:jc w:val="center"/>
              <w:rPr>
                <w:lang w:val="en-GB"/>
              </w:rPr>
            </w:pPr>
            <w:r w:rsidRPr="003F1F7A">
              <w:rPr>
                <w:lang w:val="en-GB"/>
              </w:rPr>
              <w:t>SA#3</w:t>
            </w:r>
          </w:p>
        </w:tc>
      </w:tr>
      <w:tr w:rsidR="00635A23" w:rsidRPr="003F1F7A" w14:paraId="0546DD5C" w14:textId="77777777" w:rsidTr="00635A23">
        <w:tc>
          <w:tcPr>
            <w:tcW w:w="1205" w:type="pct"/>
            <w:tcBorders>
              <w:top w:val="single" w:sz="12" w:space="0" w:color="008000"/>
              <w:bottom w:val="single" w:sz="6" w:space="0" w:color="008000"/>
            </w:tcBorders>
            <w:shd w:val="clear" w:color="auto" w:fill="FFFFFF"/>
          </w:tcPr>
          <w:p w14:paraId="11D9B3BE" w14:textId="77777777" w:rsidR="00635A23" w:rsidRPr="003F1F7A" w:rsidRDefault="00635A23" w:rsidP="00030971">
            <w:pPr>
              <w:pStyle w:val="CETBodytext"/>
              <w:rPr>
                <w:lang w:val="en-GB"/>
              </w:rPr>
            </w:pPr>
          </w:p>
        </w:tc>
        <w:tc>
          <w:tcPr>
            <w:tcW w:w="100" w:type="pct"/>
            <w:tcBorders>
              <w:top w:val="single" w:sz="12" w:space="0" w:color="008000"/>
              <w:bottom w:val="single" w:sz="6" w:space="0" w:color="008000"/>
            </w:tcBorders>
            <w:shd w:val="clear" w:color="auto" w:fill="FFFFFF"/>
          </w:tcPr>
          <w:p w14:paraId="67D14062" w14:textId="77777777" w:rsidR="00635A23" w:rsidRPr="003F1F7A" w:rsidRDefault="00635A23" w:rsidP="00030971">
            <w:pPr>
              <w:pStyle w:val="CETBodytext"/>
              <w:rPr>
                <w:lang w:val="en-GB"/>
              </w:rPr>
            </w:pPr>
          </w:p>
        </w:tc>
        <w:tc>
          <w:tcPr>
            <w:tcW w:w="592" w:type="pct"/>
            <w:tcBorders>
              <w:top w:val="single" w:sz="12" w:space="0" w:color="008000"/>
              <w:bottom w:val="single" w:sz="6" w:space="0" w:color="008000"/>
            </w:tcBorders>
            <w:shd w:val="clear" w:color="auto" w:fill="FFFFFF"/>
          </w:tcPr>
          <w:p w14:paraId="619FF0ED" w14:textId="321AEEFF" w:rsidR="00635A23" w:rsidRPr="003F1F7A" w:rsidRDefault="00635A23" w:rsidP="00E4541B">
            <w:pPr>
              <w:pStyle w:val="CETBodytext"/>
              <w:jc w:val="center"/>
              <w:rPr>
                <w:lang w:val="en-GB"/>
              </w:rPr>
            </w:pPr>
            <w:r w:rsidRPr="003F1F7A">
              <w:rPr>
                <w:lang w:val="en-GB"/>
              </w:rPr>
              <w:t>1</w:t>
            </w:r>
          </w:p>
        </w:tc>
        <w:tc>
          <w:tcPr>
            <w:tcW w:w="9" w:type="pct"/>
            <w:tcBorders>
              <w:top w:val="single" w:sz="12" w:space="0" w:color="008000"/>
              <w:bottom w:val="single" w:sz="6" w:space="0" w:color="008000"/>
            </w:tcBorders>
            <w:shd w:val="clear" w:color="auto" w:fill="FFFFFF"/>
          </w:tcPr>
          <w:p w14:paraId="4FEAA191" w14:textId="77777777" w:rsidR="00635A23" w:rsidRPr="003F1F7A" w:rsidRDefault="00635A23" w:rsidP="00E4541B">
            <w:pPr>
              <w:pStyle w:val="CETBodytext"/>
              <w:ind w:right="-1"/>
              <w:jc w:val="center"/>
              <w:rPr>
                <w:lang w:val="en-GB"/>
              </w:rPr>
            </w:pPr>
          </w:p>
        </w:tc>
        <w:tc>
          <w:tcPr>
            <w:tcW w:w="654" w:type="pct"/>
            <w:tcBorders>
              <w:top w:val="single" w:sz="12" w:space="0" w:color="008000"/>
              <w:bottom w:val="single" w:sz="6" w:space="0" w:color="008000"/>
            </w:tcBorders>
            <w:shd w:val="clear" w:color="auto" w:fill="FFFFFF"/>
          </w:tcPr>
          <w:p w14:paraId="77451FF9" w14:textId="4E4F6DF9" w:rsidR="00635A23" w:rsidRPr="003F1F7A" w:rsidRDefault="00635A23" w:rsidP="00E4541B">
            <w:pPr>
              <w:pStyle w:val="CETBodytext"/>
              <w:ind w:right="-1"/>
              <w:jc w:val="center"/>
              <w:rPr>
                <w:lang w:val="en-GB"/>
              </w:rPr>
            </w:pPr>
            <w:r w:rsidRPr="003F1F7A">
              <w:rPr>
                <w:lang w:val="en-GB"/>
              </w:rPr>
              <w:t>2</w:t>
            </w:r>
          </w:p>
        </w:tc>
        <w:tc>
          <w:tcPr>
            <w:tcW w:w="609" w:type="pct"/>
            <w:tcBorders>
              <w:top w:val="single" w:sz="12" w:space="0" w:color="008000"/>
              <w:bottom w:val="single" w:sz="6" w:space="0" w:color="008000"/>
            </w:tcBorders>
            <w:shd w:val="clear" w:color="auto" w:fill="FFFFFF"/>
          </w:tcPr>
          <w:p w14:paraId="2B395307" w14:textId="23545818" w:rsidR="00635A23" w:rsidRPr="003F1F7A" w:rsidRDefault="00635A23" w:rsidP="005D7475">
            <w:pPr>
              <w:pStyle w:val="CETBodytext"/>
              <w:ind w:right="-1"/>
              <w:jc w:val="center"/>
              <w:rPr>
                <w:lang w:val="en-GB"/>
              </w:rPr>
            </w:pPr>
            <w:r w:rsidRPr="003F1F7A">
              <w:rPr>
                <w:lang w:val="en-GB"/>
              </w:rPr>
              <w:t>1</w:t>
            </w:r>
          </w:p>
        </w:tc>
        <w:tc>
          <w:tcPr>
            <w:tcW w:w="610" w:type="pct"/>
            <w:tcBorders>
              <w:top w:val="single" w:sz="12" w:space="0" w:color="008000"/>
              <w:bottom w:val="single" w:sz="6" w:space="0" w:color="008000"/>
            </w:tcBorders>
            <w:shd w:val="clear" w:color="auto" w:fill="FFFFFF"/>
          </w:tcPr>
          <w:p w14:paraId="51330C2F" w14:textId="09E4D760" w:rsidR="00635A23" w:rsidRPr="003F1F7A" w:rsidRDefault="00635A23" w:rsidP="005D7475">
            <w:pPr>
              <w:pStyle w:val="CETBodytext"/>
              <w:ind w:right="-1"/>
              <w:jc w:val="center"/>
              <w:rPr>
                <w:lang w:val="en-GB"/>
              </w:rPr>
            </w:pPr>
            <w:r w:rsidRPr="003F1F7A">
              <w:rPr>
                <w:lang w:val="en-GB"/>
              </w:rPr>
              <w:t>2</w:t>
            </w:r>
          </w:p>
        </w:tc>
        <w:tc>
          <w:tcPr>
            <w:tcW w:w="609" w:type="pct"/>
            <w:tcBorders>
              <w:top w:val="single" w:sz="12" w:space="0" w:color="008000"/>
              <w:bottom w:val="single" w:sz="6" w:space="0" w:color="008000"/>
            </w:tcBorders>
            <w:shd w:val="clear" w:color="auto" w:fill="FFFFFF"/>
          </w:tcPr>
          <w:p w14:paraId="2E673C58" w14:textId="58C37CE2" w:rsidR="00635A23" w:rsidRPr="003F1F7A" w:rsidRDefault="00635A23" w:rsidP="005D7475">
            <w:pPr>
              <w:pStyle w:val="CETBodytext"/>
              <w:ind w:right="-1"/>
              <w:jc w:val="center"/>
              <w:rPr>
                <w:lang w:val="en-GB"/>
              </w:rPr>
            </w:pPr>
            <w:r w:rsidRPr="003F1F7A">
              <w:rPr>
                <w:lang w:val="en-GB"/>
              </w:rPr>
              <w:t>1</w:t>
            </w:r>
          </w:p>
        </w:tc>
        <w:tc>
          <w:tcPr>
            <w:tcW w:w="610" w:type="pct"/>
            <w:tcBorders>
              <w:top w:val="single" w:sz="12" w:space="0" w:color="008000"/>
              <w:bottom w:val="single" w:sz="6" w:space="0" w:color="008000"/>
            </w:tcBorders>
            <w:shd w:val="clear" w:color="auto" w:fill="FFFFFF"/>
          </w:tcPr>
          <w:p w14:paraId="38CBC272" w14:textId="7618FB27" w:rsidR="00635A23" w:rsidRPr="003F1F7A" w:rsidRDefault="00635A23" w:rsidP="00E4541B">
            <w:pPr>
              <w:pStyle w:val="CETBodytext"/>
              <w:ind w:right="-1"/>
              <w:jc w:val="center"/>
              <w:rPr>
                <w:lang w:val="en-GB"/>
              </w:rPr>
            </w:pPr>
            <w:r w:rsidRPr="003F1F7A">
              <w:rPr>
                <w:lang w:val="en-GB"/>
              </w:rPr>
              <w:t>2</w:t>
            </w:r>
          </w:p>
        </w:tc>
      </w:tr>
      <w:tr w:rsidR="00635A23" w:rsidRPr="003F1F7A" w14:paraId="04316EC8" w14:textId="78B92BAF" w:rsidTr="00635A23">
        <w:tc>
          <w:tcPr>
            <w:tcW w:w="1205" w:type="pct"/>
            <w:shd w:val="clear" w:color="auto" w:fill="FFFFFF"/>
          </w:tcPr>
          <w:p w14:paraId="2558B616" w14:textId="1461E9C9" w:rsidR="00635A23" w:rsidRPr="003F1F7A" w:rsidRDefault="00635A23" w:rsidP="00030971">
            <w:pPr>
              <w:pStyle w:val="CETBodytext"/>
              <w:rPr>
                <w:lang w:val="en-GB"/>
              </w:rPr>
            </w:pPr>
            <w:r w:rsidRPr="003F1F7A">
              <w:rPr>
                <w:lang w:val="en-GB"/>
              </w:rPr>
              <w:t>O</w:t>
            </w:r>
          </w:p>
        </w:tc>
        <w:tc>
          <w:tcPr>
            <w:tcW w:w="100" w:type="pct"/>
            <w:shd w:val="clear" w:color="auto" w:fill="FFFFFF"/>
          </w:tcPr>
          <w:p w14:paraId="574E3840" w14:textId="77777777" w:rsidR="00635A23" w:rsidRPr="003F1F7A" w:rsidRDefault="00635A23" w:rsidP="00030971">
            <w:pPr>
              <w:pStyle w:val="CETBodytext"/>
              <w:rPr>
                <w:lang w:val="en-GB"/>
              </w:rPr>
            </w:pPr>
          </w:p>
        </w:tc>
        <w:tc>
          <w:tcPr>
            <w:tcW w:w="592" w:type="pct"/>
            <w:shd w:val="clear" w:color="auto" w:fill="FFFFFF"/>
          </w:tcPr>
          <w:p w14:paraId="6ED0E107" w14:textId="51382E68" w:rsidR="00635A23" w:rsidRPr="003F1F7A" w:rsidRDefault="00635A23" w:rsidP="00E4541B">
            <w:pPr>
              <w:pStyle w:val="CETBodytext"/>
              <w:jc w:val="center"/>
              <w:rPr>
                <w:lang w:val="en-GB"/>
              </w:rPr>
            </w:pPr>
            <w:r w:rsidRPr="003F1F7A">
              <w:rPr>
                <w:lang w:val="en-GB"/>
              </w:rPr>
              <w:t>54.1</w:t>
            </w:r>
          </w:p>
        </w:tc>
        <w:tc>
          <w:tcPr>
            <w:tcW w:w="9" w:type="pct"/>
            <w:shd w:val="clear" w:color="auto" w:fill="FFFFFF"/>
          </w:tcPr>
          <w:p w14:paraId="5E55AFBE" w14:textId="77777777" w:rsidR="00635A23" w:rsidRPr="003F1F7A" w:rsidRDefault="00635A23" w:rsidP="00E4541B">
            <w:pPr>
              <w:pStyle w:val="CETBodytext"/>
              <w:ind w:right="-1"/>
              <w:jc w:val="center"/>
              <w:rPr>
                <w:rFonts w:cs="Arial"/>
                <w:szCs w:val="18"/>
                <w:lang w:val="en-GB"/>
              </w:rPr>
            </w:pPr>
          </w:p>
        </w:tc>
        <w:tc>
          <w:tcPr>
            <w:tcW w:w="654" w:type="pct"/>
            <w:shd w:val="clear" w:color="auto" w:fill="FFFFFF"/>
          </w:tcPr>
          <w:p w14:paraId="184402F0" w14:textId="71B30A64" w:rsidR="00635A23" w:rsidRPr="003F1F7A" w:rsidRDefault="00635A23" w:rsidP="00E4541B">
            <w:pPr>
              <w:pStyle w:val="CETBodytext"/>
              <w:ind w:right="-1"/>
              <w:jc w:val="center"/>
              <w:rPr>
                <w:rFonts w:cs="Arial"/>
                <w:szCs w:val="18"/>
                <w:lang w:val="en-GB"/>
              </w:rPr>
            </w:pPr>
            <w:r w:rsidRPr="003F1F7A">
              <w:rPr>
                <w:rFonts w:cs="Arial"/>
                <w:szCs w:val="18"/>
                <w:lang w:val="en-GB"/>
              </w:rPr>
              <w:t>41.0</w:t>
            </w:r>
          </w:p>
        </w:tc>
        <w:tc>
          <w:tcPr>
            <w:tcW w:w="609" w:type="pct"/>
            <w:shd w:val="clear" w:color="auto" w:fill="FFFFFF"/>
          </w:tcPr>
          <w:p w14:paraId="7BAB223A" w14:textId="2327CE7C" w:rsidR="00635A23" w:rsidRPr="003F1F7A" w:rsidRDefault="00635A23" w:rsidP="005D7475">
            <w:pPr>
              <w:pStyle w:val="CETBodytext"/>
              <w:ind w:right="-1"/>
              <w:jc w:val="center"/>
              <w:rPr>
                <w:rFonts w:cs="Arial"/>
                <w:szCs w:val="18"/>
                <w:lang w:val="en-GB"/>
              </w:rPr>
            </w:pPr>
            <w:r w:rsidRPr="003F1F7A">
              <w:rPr>
                <w:rFonts w:cs="Arial"/>
                <w:szCs w:val="18"/>
                <w:lang w:val="en-GB"/>
              </w:rPr>
              <w:t>37.5</w:t>
            </w:r>
          </w:p>
        </w:tc>
        <w:tc>
          <w:tcPr>
            <w:tcW w:w="610" w:type="pct"/>
            <w:shd w:val="clear" w:color="auto" w:fill="FFFFFF"/>
          </w:tcPr>
          <w:p w14:paraId="6F4CF458" w14:textId="2BE701D7" w:rsidR="00635A23" w:rsidRPr="003F1F7A" w:rsidRDefault="00635A23" w:rsidP="005D7475">
            <w:pPr>
              <w:pStyle w:val="CETBodytext"/>
              <w:ind w:right="-1"/>
              <w:jc w:val="center"/>
              <w:rPr>
                <w:rFonts w:cs="Arial"/>
                <w:szCs w:val="18"/>
                <w:lang w:val="en-GB"/>
              </w:rPr>
            </w:pPr>
            <w:r w:rsidRPr="003F1F7A">
              <w:rPr>
                <w:rFonts w:cs="Arial"/>
                <w:szCs w:val="18"/>
                <w:lang w:val="en-GB"/>
              </w:rPr>
              <w:t>0.3</w:t>
            </w:r>
          </w:p>
        </w:tc>
        <w:tc>
          <w:tcPr>
            <w:tcW w:w="609" w:type="pct"/>
            <w:shd w:val="clear" w:color="auto" w:fill="FFFFFF"/>
          </w:tcPr>
          <w:p w14:paraId="7646B5BF" w14:textId="177D63B6" w:rsidR="00635A23" w:rsidRPr="003F1F7A" w:rsidRDefault="00635A23" w:rsidP="005D7475">
            <w:pPr>
              <w:pStyle w:val="CETBodytext"/>
              <w:ind w:right="-1"/>
              <w:jc w:val="center"/>
              <w:rPr>
                <w:rFonts w:cs="Arial"/>
                <w:szCs w:val="18"/>
                <w:lang w:val="en-GB"/>
              </w:rPr>
            </w:pPr>
            <w:r w:rsidRPr="003F1F7A">
              <w:rPr>
                <w:rFonts w:cs="Arial"/>
                <w:szCs w:val="18"/>
                <w:lang w:val="en-GB"/>
              </w:rPr>
              <w:t>31.2</w:t>
            </w:r>
          </w:p>
        </w:tc>
        <w:tc>
          <w:tcPr>
            <w:tcW w:w="610" w:type="pct"/>
            <w:shd w:val="clear" w:color="auto" w:fill="FFFFFF"/>
          </w:tcPr>
          <w:p w14:paraId="5325990B" w14:textId="36AAF601" w:rsidR="00635A23" w:rsidRPr="003F1F7A" w:rsidRDefault="00635A23" w:rsidP="00E4541B">
            <w:pPr>
              <w:pStyle w:val="CETBodytext"/>
              <w:ind w:right="-1"/>
              <w:jc w:val="center"/>
              <w:rPr>
                <w:rFonts w:cs="Arial"/>
                <w:szCs w:val="18"/>
                <w:lang w:val="en-GB"/>
              </w:rPr>
            </w:pPr>
            <w:r w:rsidRPr="003F1F7A">
              <w:rPr>
                <w:rFonts w:cs="Arial"/>
                <w:szCs w:val="18"/>
                <w:lang w:val="en-GB"/>
              </w:rPr>
              <w:t>47.5</w:t>
            </w:r>
          </w:p>
        </w:tc>
      </w:tr>
      <w:tr w:rsidR="00635A23" w:rsidRPr="003F1F7A" w14:paraId="4BCE3B10" w14:textId="77777777" w:rsidTr="00635A23">
        <w:tc>
          <w:tcPr>
            <w:tcW w:w="1205" w:type="pct"/>
            <w:shd w:val="clear" w:color="auto" w:fill="FFFFFF"/>
          </w:tcPr>
          <w:p w14:paraId="6C891845" w14:textId="4BEE69E9" w:rsidR="00635A23" w:rsidRPr="003F1F7A" w:rsidRDefault="00635A23" w:rsidP="00030971">
            <w:pPr>
              <w:pStyle w:val="CETBodytext"/>
              <w:rPr>
                <w:lang w:val="en-GB"/>
              </w:rPr>
            </w:pPr>
            <w:r w:rsidRPr="003F1F7A">
              <w:rPr>
                <w:lang w:val="en-GB"/>
              </w:rPr>
              <w:t>Si</w:t>
            </w:r>
          </w:p>
        </w:tc>
        <w:tc>
          <w:tcPr>
            <w:tcW w:w="100" w:type="pct"/>
            <w:shd w:val="clear" w:color="auto" w:fill="FFFFFF"/>
          </w:tcPr>
          <w:p w14:paraId="627509DF" w14:textId="77777777" w:rsidR="00635A23" w:rsidRPr="003F1F7A" w:rsidRDefault="00635A23" w:rsidP="00030971">
            <w:pPr>
              <w:pStyle w:val="CETBodytext"/>
              <w:rPr>
                <w:lang w:val="en-GB"/>
              </w:rPr>
            </w:pPr>
          </w:p>
        </w:tc>
        <w:tc>
          <w:tcPr>
            <w:tcW w:w="592" w:type="pct"/>
            <w:shd w:val="clear" w:color="auto" w:fill="FFFFFF"/>
          </w:tcPr>
          <w:p w14:paraId="3F08A520" w14:textId="6E31B278" w:rsidR="00635A23" w:rsidRPr="003F1F7A" w:rsidRDefault="00635A23" w:rsidP="00E4541B">
            <w:pPr>
              <w:pStyle w:val="CETBodytext"/>
              <w:jc w:val="center"/>
              <w:rPr>
                <w:lang w:val="en-GB"/>
              </w:rPr>
            </w:pPr>
            <w:r w:rsidRPr="003F1F7A">
              <w:rPr>
                <w:lang w:val="en-GB"/>
              </w:rPr>
              <w:t>25.7</w:t>
            </w:r>
          </w:p>
        </w:tc>
        <w:tc>
          <w:tcPr>
            <w:tcW w:w="9" w:type="pct"/>
            <w:shd w:val="clear" w:color="auto" w:fill="FFFFFF"/>
          </w:tcPr>
          <w:p w14:paraId="49B392CB" w14:textId="77777777" w:rsidR="00635A23" w:rsidRPr="003F1F7A" w:rsidRDefault="00635A23" w:rsidP="00E4541B">
            <w:pPr>
              <w:pStyle w:val="CETBodytext"/>
              <w:ind w:right="-1"/>
              <w:jc w:val="center"/>
              <w:rPr>
                <w:rFonts w:cs="Arial"/>
                <w:szCs w:val="18"/>
                <w:lang w:val="en-GB"/>
              </w:rPr>
            </w:pPr>
          </w:p>
        </w:tc>
        <w:tc>
          <w:tcPr>
            <w:tcW w:w="654" w:type="pct"/>
            <w:shd w:val="clear" w:color="auto" w:fill="FFFFFF"/>
          </w:tcPr>
          <w:p w14:paraId="09134B3E" w14:textId="23722EC9" w:rsidR="00635A23" w:rsidRPr="003F1F7A" w:rsidRDefault="00635A23" w:rsidP="00E4541B">
            <w:pPr>
              <w:pStyle w:val="CETBodytext"/>
              <w:ind w:right="-1"/>
              <w:jc w:val="center"/>
              <w:rPr>
                <w:rFonts w:cs="Arial"/>
                <w:szCs w:val="18"/>
                <w:lang w:val="en-GB"/>
              </w:rPr>
            </w:pPr>
            <w:r w:rsidRPr="003F1F7A">
              <w:rPr>
                <w:rFonts w:cs="Arial"/>
                <w:szCs w:val="18"/>
                <w:lang w:val="en-GB"/>
              </w:rPr>
              <w:t>24.3</w:t>
            </w:r>
          </w:p>
        </w:tc>
        <w:tc>
          <w:tcPr>
            <w:tcW w:w="609" w:type="pct"/>
            <w:shd w:val="clear" w:color="auto" w:fill="FFFFFF"/>
          </w:tcPr>
          <w:p w14:paraId="443A46AA" w14:textId="3D791961" w:rsidR="00635A23" w:rsidRPr="003F1F7A" w:rsidRDefault="00635A23" w:rsidP="005D7475">
            <w:pPr>
              <w:pStyle w:val="CETBodytext"/>
              <w:ind w:right="-1"/>
              <w:jc w:val="center"/>
              <w:rPr>
                <w:rFonts w:cs="Arial"/>
                <w:szCs w:val="18"/>
                <w:lang w:val="en-GB"/>
              </w:rPr>
            </w:pPr>
            <w:r w:rsidRPr="003F1F7A">
              <w:rPr>
                <w:rFonts w:cs="Arial"/>
                <w:szCs w:val="18"/>
                <w:lang w:val="en-GB"/>
              </w:rPr>
              <w:t>43.1</w:t>
            </w:r>
          </w:p>
        </w:tc>
        <w:tc>
          <w:tcPr>
            <w:tcW w:w="610" w:type="pct"/>
            <w:shd w:val="clear" w:color="auto" w:fill="FFFFFF"/>
          </w:tcPr>
          <w:p w14:paraId="0AB5C9FE" w14:textId="330890F7" w:rsidR="00635A23" w:rsidRPr="003F1F7A" w:rsidRDefault="00635A23" w:rsidP="005D7475">
            <w:pPr>
              <w:pStyle w:val="CETBodytext"/>
              <w:ind w:right="-1"/>
              <w:jc w:val="center"/>
              <w:rPr>
                <w:rFonts w:cs="Arial"/>
                <w:szCs w:val="18"/>
                <w:lang w:val="en-GB"/>
              </w:rPr>
            </w:pPr>
            <w:r w:rsidRPr="003F1F7A">
              <w:rPr>
                <w:rFonts w:cs="Arial"/>
                <w:szCs w:val="18"/>
                <w:lang w:val="en-GB"/>
              </w:rPr>
              <w:t>21.4</w:t>
            </w:r>
          </w:p>
        </w:tc>
        <w:tc>
          <w:tcPr>
            <w:tcW w:w="609" w:type="pct"/>
            <w:shd w:val="clear" w:color="auto" w:fill="FFFFFF"/>
          </w:tcPr>
          <w:p w14:paraId="7B12CDC4" w14:textId="105DF036" w:rsidR="00635A23" w:rsidRPr="003F1F7A" w:rsidRDefault="00635A23" w:rsidP="005D7475">
            <w:pPr>
              <w:pStyle w:val="CETBodytext"/>
              <w:ind w:right="-1"/>
              <w:jc w:val="center"/>
              <w:rPr>
                <w:rFonts w:cs="Arial"/>
                <w:szCs w:val="18"/>
                <w:lang w:val="en-GB"/>
              </w:rPr>
            </w:pPr>
            <w:r w:rsidRPr="003F1F7A">
              <w:rPr>
                <w:rFonts w:cs="Arial"/>
                <w:szCs w:val="18"/>
                <w:lang w:val="en-GB"/>
              </w:rPr>
              <w:t>16.4</w:t>
            </w:r>
          </w:p>
        </w:tc>
        <w:tc>
          <w:tcPr>
            <w:tcW w:w="610" w:type="pct"/>
            <w:shd w:val="clear" w:color="auto" w:fill="FFFFFF"/>
          </w:tcPr>
          <w:p w14:paraId="1B6CD6C2" w14:textId="104246E1" w:rsidR="00635A23" w:rsidRPr="003F1F7A" w:rsidRDefault="00635A23" w:rsidP="00E4541B">
            <w:pPr>
              <w:pStyle w:val="CETBodytext"/>
              <w:ind w:right="-1"/>
              <w:jc w:val="center"/>
              <w:rPr>
                <w:rFonts w:cs="Arial"/>
                <w:szCs w:val="18"/>
                <w:lang w:val="en-GB"/>
              </w:rPr>
            </w:pPr>
            <w:r w:rsidRPr="003F1F7A">
              <w:rPr>
                <w:rFonts w:cs="Arial"/>
                <w:szCs w:val="18"/>
                <w:lang w:val="en-GB"/>
              </w:rPr>
              <w:t>32.6</w:t>
            </w:r>
          </w:p>
        </w:tc>
      </w:tr>
      <w:tr w:rsidR="00635A23" w:rsidRPr="003F1F7A" w14:paraId="62B351B2" w14:textId="6138B2B9" w:rsidTr="00635A23">
        <w:tc>
          <w:tcPr>
            <w:tcW w:w="1205" w:type="pct"/>
            <w:shd w:val="clear" w:color="auto" w:fill="FFFFFF"/>
          </w:tcPr>
          <w:p w14:paraId="7773ADF8" w14:textId="6A6A7454" w:rsidR="00635A23" w:rsidRPr="003F1F7A" w:rsidRDefault="00635A23" w:rsidP="00030971">
            <w:pPr>
              <w:pStyle w:val="CETBodytext"/>
              <w:rPr>
                <w:lang w:val="en-GB"/>
              </w:rPr>
            </w:pPr>
            <w:r w:rsidRPr="003F1F7A">
              <w:rPr>
                <w:rFonts w:cs="Arial"/>
                <w:szCs w:val="18"/>
                <w:lang w:val="en-GB"/>
              </w:rPr>
              <w:t>K</w:t>
            </w:r>
          </w:p>
        </w:tc>
        <w:tc>
          <w:tcPr>
            <w:tcW w:w="100" w:type="pct"/>
            <w:shd w:val="clear" w:color="auto" w:fill="FFFFFF"/>
          </w:tcPr>
          <w:p w14:paraId="2BE5EF97" w14:textId="77777777" w:rsidR="00635A23" w:rsidRPr="003F1F7A" w:rsidRDefault="00635A23" w:rsidP="00030971">
            <w:pPr>
              <w:pStyle w:val="CETBodytext"/>
              <w:rPr>
                <w:lang w:val="en-GB"/>
              </w:rPr>
            </w:pPr>
          </w:p>
        </w:tc>
        <w:tc>
          <w:tcPr>
            <w:tcW w:w="592" w:type="pct"/>
            <w:shd w:val="clear" w:color="auto" w:fill="FFFFFF"/>
          </w:tcPr>
          <w:p w14:paraId="2F254E4C" w14:textId="3409CB7A" w:rsidR="00635A23" w:rsidRPr="003F1F7A" w:rsidRDefault="00635A23" w:rsidP="00E4541B">
            <w:pPr>
              <w:pStyle w:val="CETBodytext"/>
              <w:jc w:val="center"/>
              <w:rPr>
                <w:lang w:val="en-GB"/>
              </w:rPr>
            </w:pPr>
            <w:r w:rsidRPr="003F1F7A">
              <w:rPr>
                <w:lang w:val="en-GB"/>
              </w:rPr>
              <w:t>14.9</w:t>
            </w:r>
          </w:p>
        </w:tc>
        <w:tc>
          <w:tcPr>
            <w:tcW w:w="9" w:type="pct"/>
            <w:shd w:val="clear" w:color="auto" w:fill="FFFFFF"/>
          </w:tcPr>
          <w:p w14:paraId="4539764D" w14:textId="77777777" w:rsidR="00635A23" w:rsidRPr="003F1F7A" w:rsidRDefault="00635A23" w:rsidP="00E4541B">
            <w:pPr>
              <w:pStyle w:val="CETBodytext"/>
              <w:ind w:right="-1"/>
              <w:jc w:val="center"/>
              <w:rPr>
                <w:rFonts w:cs="Arial"/>
                <w:szCs w:val="18"/>
                <w:lang w:val="en-GB"/>
              </w:rPr>
            </w:pPr>
          </w:p>
        </w:tc>
        <w:tc>
          <w:tcPr>
            <w:tcW w:w="654" w:type="pct"/>
            <w:shd w:val="clear" w:color="auto" w:fill="FFFFFF"/>
          </w:tcPr>
          <w:p w14:paraId="487C46C2" w14:textId="365A5A58" w:rsidR="00635A23" w:rsidRPr="003F1F7A" w:rsidRDefault="00635A23" w:rsidP="00E4541B">
            <w:pPr>
              <w:pStyle w:val="CETBodytext"/>
              <w:ind w:right="-1"/>
              <w:jc w:val="center"/>
              <w:rPr>
                <w:rFonts w:cs="Arial"/>
                <w:szCs w:val="18"/>
                <w:lang w:val="en-GB"/>
              </w:rPr>
            </w:pPr>
            <w:r w:rsidRPr="003F1F7A">
              <w:rPr>
                <w:lang w:val="en-GB"/>
              </w:rPr>
              <w:t>25.4</w:t>
            </w:r>
          </w:p>
        </w:tc>
        <w:tc>
          <w:tcPr>
            <w:tcW w:w="609" w:type="pct"/>
            <w:shd w:val="clear" w:color="auto" w:fill="FFFFFF"/>
          </w:tcPr>
          <w:p w14:paraId="598264E6" w14:textId="5CDAE4B2" w:rsidR="00635A23" w:rsidRPr="003F1F7A" w:rsidRDefault="00635A23" w:rsidP="005D7475">
            <w:pPr>
              <w:pStyle w:val="CETBodytext"/>
              <w:ind w:right="-1"/>
              <w:jc w:val="center"/>
              <w:rPr>
                <w:lang w:val="en-GB"/>
              </w:rPr>
            </w:pPr>
            <w:r w:rsidRPr="003F1F7A">
              <w:rPr>
                <w:lang w:val="en-GB"/>
              </w:rPr>
              <w:t>11.4</w:t>
            </w:r>
          </w:p>
        </w:tc>
        <w:tc>
          <w:tcPr>
            <w:tcW w:w="610" w:type="pct"/>
            <w:shd w:val="clear" w:color="auto" w:fill="FFFFFF"/>
          </w:tcPr>
          <w:p w14:paraId="7A65BD4B" w14:textId="16AA7CDB" w:rsidR="00635A23" w:rsidRPr="003F1F7A" w:rsidRDefault="00635A23" w:rsidP="005D7475">
            <w:pPr>
              <w:pStyle w:val="CETBodytext"/>
              <w:ind w:right="-1"/>
              <w:jc w:val="center"/>
              <w:rPr>
                <w:lang w:val="en-GB"/>
              </w:rPr>
            </w:pPr>
            <w:r w:rsidRPr="003F1F7A">
              <w:rPr>
                <w:lang w:val="en-GB"/>
              </w:rPr>
              <w:t>0.7</w:t>
            </w:r>
          </w:p>
        </w:tc>
        <w:tc>
          <w:tcPr>
            <w:tcW w:w="609" w:type="pct"/>
            <w:shd w:val="clear" w:color="auto" w:fill="FFFFFF"/>
          </w:tcPr>
          <w:p w14:paraId="2C1BDC1C" w14:textId="349006D4" w:rsidR="00635A23" w:rsidRPr="003F1F7A" w:rsidRDefault="00635A23" w:rsidP="005D7475">
            <w:pPr>
              <w:pStyle w:val="CETBodytext"/>
              <w:ind w:right="-1"/>
              <w:jc w:val="center"/>
              <w:rPr>
                <w:lang w:val="en-GB"/>
              </w:rPr>
            </w:pPr>
            <w:r w:rsidRPr="003F1F7A">
              <w:rPr>
                <w:lang w:val="en-GB"/>
              </w:rPr>
              <w:t>0.5</w:t>
            </w:r>
          </w:p>
        </w:tc>
        <w:tc>
          <w:tcPr>
            <w:tcW w:w="610" w:type="pct"/>
            <w:shd w:val="clear" w:color="auto" w:fill="FFFFFF"/>
          </w:tcPr>
          <w:p w14:paraId="44A3E3ED" w14:textId="22F44D24" w:rsidR="00635A23" w:rsidRPr="003F1F7A" w:rsidRDefault="005B0601" w:rsidP="00E4541B">
            <w:pPr>
              <w:pStyle w:val="CETBodytext"/>
              <w:ind w:right="-1"/>
              <w:jc w:val="center"/>
              <w:rPr>
                <w:lang w:val="en-GB"/>
              </w:rPr>
            </w:pPr>
            <w:r w:rsidRPr="003F1F7A">
              <w:rPr>
                <w:lang w:val="en-GB"/>
              </w:rPr>
              <w:t>14.2</w:t>
            </w:r>
          </w:p>
        </w:tc>
      </w:tr>
      <w:tr w:rsidR="00635A23" w:rsidRPr="003F1F7A" w14:paraId="4755CA3D" w14:textId="6B9CD27A" w:rsidTr="00635A23">
        <w:tc>
          <w:tcPr>
            <w:tcW w:w="1205" w:type="pct"/>
            <w:shd w:val="clear" w:color="auto" w:fill="FFFFFF"/>
          </w:tcPr>
          <w:p w14:paraId="321156EA" w14:textId="24EF3AC9" w:rsidR="00635A23" w:rsidRPr="003F1F7A" w:rsidRDefault="00635A23" w:rsidP="00030971">
            <w:pPr>
              <w:pStyle w:val="CETBodytext"/>
              <w:ind w:right="-1"/>
              <w:rPr>
                <w:rFonts w:cs="Arial"/>
                <w:szCs w:val="18"/>
                <w:lang w:val="en-GB"/>
              </w:rPr>
            </w:pPr>
            <w:r w:rsidRPr="003F1F7A">
              <w:rPr>
                <w:rFonts w:cs="Arial"/>
                <w:szCs w:val="18"/>
                <w:lang w:val="en-GB"/>
              </w:rPr>
              <w:t>Ca</w:t>
            </w:r>
          </w:p>
        </w:tc>
        <w:tc>
          <w:tcPr>
            <w:tcW w:w="100" w:type="pct"/>
            <w:shd w:val="clear" w:color="auto" w:fill="FFFFFF"/>
          </w:tcPr>
          <w:p w14:paraId="5E402A58" w14:textId="77777777" w:rsidR="00635A23" w:rsidRPr="003F1F7A" w:rsidRDefault="00635A23" w:rsidP="00030971">
            <w:pPr>
              <w:pStyle w:val="CETBodytext"/>
              <w:ind w:right="-1"/>
              <w:rPr>
                <w:rFonts w:cs="Arial"/>
                <w:szCs w:val="18"/>
                <w:lang w:val="en-GB"/>
              </w:rPr>
            </w:pPr>
          </w:p>
        </w:tc>
        <w:tc>
          <w:tcPr>
            <w:tcW w:w="592" w:type="pct"/>
            <w:shd w:val="clear" w:color="auto" w:fill="FFFFFF"/>
            <w:vAlign w:val="center"/>
          </w:tcPr>
          <w:p w14:paraId="5EA55BEA" w14:textId="71F5339E" w:rsidR="00635A23" w:rsidRPr="003F1F7A" w:rsidRDefault="00635A23" w:rsidP="00E4541B">
            <w:pPr>
              <w:pStyle w:val="CETBodytext"/>
              <w:ind w:right="-1"/>
              <w:jc w:val="center"/>
              <w:rPr>
                <w:rFonts w:cs="Arial"/>
                <w:szCs w:val="18"/>
                <w:lang w:val="en-GB"/>
              </w:rPr>
            </w:pPr>
            <w:r w:rsidRPr="003F1F7A">
              <w:rPr>
                <w:rFonts w:cs="Arial"/>
              </w:rPr>
              <w:t>5.3</w:t>
            </w:r>
          </w:p>
        </w:tc>
        <w:tc>
          <w:tcPr>
            <w:tcW w:w="9" w:type="pct"/>
            <w:shd w:val="clear" w:color="auto" w:fill="FFFFFF"/>
          </w:tcPr>
          <w:p w14:paraId="08C41A12" w14:textId="77777777" w:rsidR="00635A23" w:rsidRPr="003F1F7A" w:rsidRDefault="00635A23" w:rsidP="00E4541B">
            <w:pPr>
              <w:pStyle w:val="CETBodytext"/>
              <w:ind w:right="-1"/>
              <w:jc w:val="center"/>
              <w:rPr>
                <w:rFonts w:cs="Arial"/>
                <w:szCs w:val="18"/>
                <w:lang w:val="en-GB"/>
              </w:rPr>
            </w:pPr>
          </w:p>
        </w:tc>
        <w:tc>
          <w:tcPr>
            <w:tcW w:w="654" w:type="pct"/>
            <w:shd w:val="clear" w:color="auto" w:fill="FFFFFF"/>
            <w:vAlign w:val="center"/>
          </w:tcPr>
          <w:p w14:paraId="6628D3E4" w14:textId="5C2D88D9" w:rsidR="00635A23" w:rsidRPr="003F1F7A" w:rsidRDefault="00635A23" w:rsidP="00E4541B">
            <w:pPr>
              <w:pStyle w:val="CETBodytext"/>
              <w:ind w:right="-1"/>
              <w:jc w:val="center"/>
              <w:rPr>
                <w:rFonts w:cs="Arial"/>
                <w:szCs w:val="18"/>
                <w:lang w:val="en-GB"/>
              </w:rPr>
            </w:pPr>
            <w:r w:rsidRPr="003F1F7A">
              <w:rPr>
                <w:rFonts w:cs="Arial"/>
              </w:rPr>
              <w:t>9.4</w:t>
            </w:r>
          </w:p>
        </w:tc>
        <w:tc>
          <w:tcPr>
            <w:tcW w:w="609" w:type="pct"/>
            <w:shd w:val="clear" w:color="auto" w:fill="FFFFFF"/>
            <w:vAlign w:val="center"/>
          </w:tcPr>
          <w:p w14:paraId="1D4BEEDE" w14:textId="548469DD" w:rsidR="00635A23" w:rsidRPr="003F1F7A" w:rsidRDefault="00635A23" w:rsidP="005D7475">
            <w:pPr>
              <w:pStyle w:val="CETBodytext"/>
              <w:ind w:right="-1"/>
              <w:jc w:val="center"/>
              <w:rPr>
                <w:rFonts w:cs="Arial"/>
                <w:sz w:val="20"/>
              </w:rPr>
            </w:pPr>
            <w:r w:rsidRPr="003F1F7A">
              <w:rPr>
                <w:rFonts w:cs="Arial"/>
                <w:sz w:val="20"/>
              </w:rPr>
              <w:t>8.0</w:t>
            </w:r>
          </w:p>
        </w:tc>
        <w:tc>
          <w:tcPr>
            <w:tcW w:w="610" w:type="pct"/>
            <w:shd w:val="clear" w:color="auto" w:fill="FFFFFF"/>
          </w:tcPr>
          <w:p w14:paraId="051787E7" w14:textId="37CD2282" w:rsidR="00635A23" w:rsidRPr="003F1F7A" w:rsidRDefault="00635A23" w:rsidP="005D7475">
            <w:pPr>
              <w:pStyle w:val="CETBodytext"/>
              <w:ind w:right="-1"/>
              <w:jc w:val="center"/>
              <w:rPr>
                <w:rFonts w:cs="Arial"/>
                <w:sz w:val="20"/>
              </w:rPr>
            </w:pPr>
            <w:r w:rsidRPr="003F1F7A">
              <w:rPr>
                <w:rFonts w:cs="Arial"/>
                <w:sz w:val="20"/>
              </w:rPr>
              <w:t>77.5</w:t>
            </w:r>
          </w:p>
        </w:tc>
        <w:tc>
          <w:tcPr>
            <w:tcW w:w="609" w:type="pct"/>
            <w:shd w:val="clear" w:color="auto" w:fill="FFFFFF"/>
            <w:vAlign w:val="center"/>
          </w:tcPr>
          <w:p w14:paraId="72C566CE" w14:textId="7E8427BA" w:rsidR="00635A23" w:rsidRPr="003F1F7A" w:rsidRDefault="00635A23" w:rsidP="005D7475">
            <w:pPr>
              <w:pStyle w:val="CETBodytext"/>
              <w:ind w:right="-1"/>
              <w:jc w:val="center"/>
              <w:rPr>
                <w:rFonts w:cs="Arial"/>
                <w:sz w:val="20"/>
              </w:rPr>
            </w:pPr>
            <w:r w:rsidRPr="003F1F7A">
              <w:rPr>
                <w:rFonts w:cs="Arial"/>
                <w:sz w:val="20"/>
              </w:rPr>
              <w:t>51.8</w:t>
            </w:r>
          </w:p>
        </w:tc>
        <w:tc>
          <w:tcPr>
            <w:tcW w:w="610" w:type="pct"/>
            <w:shd w:val="clear" w:color="auto" w:fill="FFFFFF"/>
            <w:vAlign w:val="center"/>
          </w:tcPr>
          <w:p w14:paraId="15A03804" w14:textId="6BCA3581" w:rsidR="00635A23" w:rsidRPr="003F1F7A" w:rsidRDefault="005B0601" w:rsidP="00E4541B">
            <w:pPr>
              <w:pStyle w:val="CETBodytext"/>
              <w:ind w:right="-1"/>
              <w:jc w:val="center"/>
              <w:rPr>
                <w:rFonts w:cs="Arial"/>
                <w:sz w:val="20"/>
              </w:rPr>
            </w:pPr>
            <w:r w:rsidRPr="003F1F7A">
              <w:rPr>
                <w:rFonts w:cs="Arial"/>
                <w:sz w:val="20"/>
              </w:rPr>
              <w:t>5.8</w:t>
            </w:r>
          </w:p>
        </w:tc>
      </w:tr>
    </w:tbl>
    <w:p w14:paraId="557A8A3C" w14:textId="59CA4EA8" w:rsidR="00123F7E" w:rsidRPr="003F1F7A" w:rsidRDefault="00821CAB" w:rsidP="00000487">
      <w:pPr>
        <w:pStyle w:val="CETCaption"/>
        <w:rPr>
          <w:iCs/>
        </w:rPr>
      </w:pPr>
      <w:r w:rsidRPr="003F1F7A">
        <w:rPr>
          <w:iCs/>
          <w:noProof/>
        </w:rPr>
        <mc:AlternateContent>
          <mc:Choice Requires="wps">
            <w:drawing>
              <wp:anchor distT="45720" distB="45720" distL="114300" distR="114300" simplePos="0" relativeHeight="251658245" behindDoc="0" locked="0" layoutInCell="1" allowOverlap="1" wp14:anchorId="5B9921F0" wp14:editId="111404EE">
                <wp:simplePos x="0" y="0"/>
                <wp:positionH relativeFrom="column">
                  <wp:posOffset>3735806</wp:posOffset>
                </wp:positionH>
                <wp:positionV relativeFrom="paragraph">
                  <wp:posOffset>978254</wp:posOffset>
                </wp:positionV>
                <wp:extent cx="374650" cy="253524"/>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253524"/>
                        </a:xfrm>
                        <a:prstGeom prst="rect">
                          <a:avLst/>
                        </a:prstGeom>
                        <a:noFill/>
                        <a:ln w="9525">
                          <a:noFill/>
                          <a:miter lim="800000"/>
                          <a:headEnd/>
                          <a:tailEnd/>
                        </a:ln>
                      </wps:spPr>
                      <wps:txbx>
                        <w:txbxContent>
                          <w:p w14:paraId="6ABE49C8" w14:textId="77777777" w:rsidR="00FF2BE8" w:rsidRPr="00FF2BE8" w:rsidRDefault="00FF2BE8" w:rsidP="00FF2BE8">
                            <w:pPr>
                              <w:rPr>
                                <w:color w:val="FFFFFF" w:themeColor="background1"/>
                                <w:lang w:val="nb-NO"/>
                              </w:rPr>
                            </w:pPr>
                            <w:r>
                              <w:rPr>
                                <w:color w:val="FFFFFF" w:themeColor="background1"/>
                                <w:lang w:val="nb-NO"/>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921F0" id="_x0000_s1034" type="#_x0000_t202" style="position:absolute;left:0;text-align:left;margin-left:294.15pt;margin-top:77.05pt;width:29.5pt;height:19.9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" filled="f" stroked="f">
                <v:textbox>
                  <w:txbxContent>
                    <w:p w14:paraId="6ABE49C8" w14:textId="77777777" w:rsidR="00FF2BE8" w:rsidRPr="00FF2BE8" w:rsidRDefault="00FF2BE8" w:rsidP="00FF2BE8">
                      <w:pPr>
                        <w:rPr>
                          <w:color w:val="FFFFFF" w:themeColor="background1"/>
                          <w:lang w:val="nb-NO"/>
                        </w:rPr>
                      </w:pPr>
                      <w:r>
                        <w:rPr>
                          <w:color w:val="FFFFFF" w:themeColor="background1"/>
                          <w:lang w:val="nb-NO"/>
                        </w:rPr>
                        <w:t>c</w:t>
                      </w:r>
                    </w:p>
                  </w:txbxContent>
                </v:textbox>
              </v:shape>
            </w:pict>
          </mc:Fallback>
        </mc:AlternateContent>
      </w:r>
      <w:r w:rsidRPr="003F1F7A">
        <w:rPr>
          <w:iCs/>
          <w:noProof/>
        </w:rPr>
        <mc:AlternateContent>
          <mc:Choice Requires="wps">
            <w:drawing>
              <wp:anchor distT="45720" distB="45720" distL="114300" distR="114300" simplePos="0" relativeHeight="251658244" behindDoc="0" locked="0" layoutInCell="1" allowOverlap="1" wp14:anchorId="0EE3C42B" wp14:editId="41D99550">
                <wp:simplePos x="0" y="0"/>
                <wp:positionH relativeFrom="column">
                  <wp:posOffset>2007075</wp:posOffset>
                </wp:positionH>
                <wp:positionV relativeFrom="paragraph">
                  <wp:posOffset>997944</wp:posOffset>
                </wp:positionV>
                <wp:extent cx="374650" cy="1404620"/>
                <wp:effectExtent l="0" t="0" r="0" b="25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noFill/>
                        <a:ln w="9525">
                          <a:noFill/>
                          <a:miter lim="800000"/>
                          <a:headEnd/>
                          <a:tailEnd/>
                        </a:ln>
                      </wps:spPr>
                      <wps:txbx>
                        <w:txbxContent>
                          <w:p w14:paraId="38E6FFCD" w14:textId="77777777" w:rsidR="00FF2BE8" w:rsidRPr="00FF2BE8" w:rsidRDefault="00FF2BE8" w:rsidP="00FF2BE8">
                            <w:pPr>
                              <w:rPr>
                                <w:color w:val="FFFFFF" w:themeColor="background1"/>
                                <w:lang w:val="nb-NO"/>
                              </w:rPr>
                            </w:pPr>
                            <w:r>
                              <w:rPr>
                                <w:color w:val="FFFFFF" w:themeColor="background1"/>
                                <w:lang w:val="nb-NO"/>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3C42B" id="_x0000_s1035" type="#_x0000_t202" style="position:absolute;left:0;text-align:left;margin-left:158.05pt;margin-top:78.6pt;width:29.5pt;height:110.6pt;z-index:2516582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" filled="f" stroked="f">
                <v:textbox style="mso-fit-shape-to-text:t">
                  <w:txbxContent>
                    <w:p w14:paraId="38E6FFCD" w14:textId="77777777" w:rsidR="00FF2BE8" w:rsidRPr="00FF2BE8" w:rsidRDefault="00FF2BE8" w:rsidP="00FF2BE8">
                      <w:pPr>
                        <w:rPr>
                          <w:color w:val="FFFFFF" w:themeColor="background1"/>
                          <w:lang w:val="nb-NO"/>
                        </w:rPr>
                      </w:pPr>
                      <w:r>
                        <w:rPr>
                          <w:color w:val="FFFFFF" w:themeColor="background1"/>
                          <w:lang w:val="nb-NO"/>
                        </w:rPr>
                        <w:t>b</w:t>
                      </w:r>
                    </w:p>
                  </w:txbxContent>
                </v:textbox>
              </v:shape>
            </w:pict>
          </mc:Fallback>
        </mc:AlternateContent>
      </w:r>
      <w:r w:rsidRPr="003F1F7A">
        <w:rPr>
          <w:iCs/>
          <w:noProof/>
        </w:rPr>
        <mc:AlternateContent>
          <mc:Choice Requires="wps">
            <w:drawing>
              <wp:anchor distT="45720" distB="45720" distL="114300" distR="114300" simplePos="0" relativeHeight="251658243" behindDoc="0" locked="0" layoutInCell="1" allowOverlap="1" wp14:anchorId="1CC9B7FD" wp14:editId="009B63E6">
                <wp:simplePos x="0" y="0"/>
                <wp:positionH relativeFrom="column">
                  <wp:posOffset>76091</wp:posOffset>
                </wp:positionH>
                <wp:positionV relativeFrom="paragraph">
                  <wp:posOffset>988048</wp:posOffset>
                </wp:positionV>
                <wp:extent cx="374650" cy="1404620"/>
                <wp:effectExtent l="0" t="0" r="0" b="254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noFill/>
                        <a:ln w="9525">
                          <a:noFill/>
                          <a:miter lim="800000"/>
                          <a:headEnd/>
                          <a:tailEnd/>
                        </a:ln>
                      </wps:spPr>
                      <wps:txbx>
                        <w:txbxContent>
                          <w:p w14:paraId="62E6DFDA" w14:textId="77777777" w:rsidR="00FF2BE8" w:rsidRPr="00FF2BE8" w:rsidRDefault="00FF2BE8" w:rsidP="00FF2BE8">
                            <w:pPr>
                              <w:rPr>
                                <w:color w:val="FFFFFF" w:themeColor="background1"/>
                              </w:rPr>
                            </w:pPr>
                            <w:r w:rsidRPr="00FF2BE8">
                              <w:rPr>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C9B7FD" id="_x0000_s1036" type="#_x0000_t202" style="position:absolute;left:0;text-align:left;margin-left:6pt;margin-top:77.8pt;width:29.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" filled="f" stroked="f">
                <v:textbox style="mso-fit-shape-to-text:t">
                  <w:txbxContent>
                    <w:p w14:paraId="62E6DFDA" w14:textId="77777777" w:rsidR="00FF2BE8" w:rsidRPr="00FF2BE8" w:rsidRDefault="00FF2BE8" w:rsidP="00FF2BE8">
                      <w:pPr>
                        <w:rPr>
                          <w:color w:val="FFFFFF" w:themeColor="background1"/>
                        </w:rPr>
                      </w:pPr>
                      <w:r w:rsidRPr="00FF2BE8">
                        <w:rPr>
                          <w:color w:val="FFFFFF" w:themeColor="background1"/>
                        </w:rPr>
                        <w:t>a</w:t>
                      </w:r>
                    </w:p>
                  </w:txbxContent>
                </v:textbox>
              </v:shape>
            </w:pict>
          </mc:Fallback>
        </mc:AlternateContent>
      </w:r>
      <w:r w:rsidR="00FF2BE8" w:rsidRPr="003F1F7A">
        <w:rPr>
          <w:noProof/>
        </w:rPr>
        <w:drawing>
          <wp:inline distT="0" distB="0" distL="0" distR="0" wp14:anchorId="03EA19C5" wp14:editId="3D20B7C6">
            <wp:extent cx="1917031" cy="1329690"/>
            <wp:effectExtent l="0" t="0" r="7620" b="3810"/>
            <wp:docPr id="16" name="Picture 15" descr="A picture containing map&#10;&#10;Description automatically generated">
              <a:extLst xmlns:a="http://schemas.openxmlformats.org/drawingml/2006/main">
                <a:ext uri="{FF2B5EF4-FFF2-40B4-BE49-F238E27FC236}">
                  <a16:creationId xmlns:a16="http://schemas.microsoft.com/office/drawing/2014/main" id="{35CE8D4D-51B0-546F-03C7-674C5DE970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picture containing map&#10;&#10;Description automatically generated">
                      <a:extLst>
                        <a:ext uri="{FF2B5EF4-FFF2-40B4-BE49-F238E27FC236}">
                          <a16:creationId xmlns:a16="http://schemas.microsoft.com/office/drawing/2014/main" id="{35CE8D4D-51B0-546F-03C7-674C5DE97049}"/>
                        </a:ext>
                      </a:extLst>
                    </pic:cNvPr>
                    <pic:cNvPicPr>
                      <a:picLocks noChangeAspect="1"/>
                    </pic:cNvPicPr>
                  </pic:nvPicPr>
                  <pic:blipFill>
                    <a:blip r:embed="rId18"/>
                    <a:stretch>
                      <a:fillRect/>
                    </a:stretch>
                  </pic:blipFill>
                  <pic:spPr>
                    <a:xfrm>
                      <a:off x="0" y="0"/>
                      <a:ext cx="1945685" cy="1349565"/>
                    </a:xfrm>
                    <a:prstGeom prst="rect">
                      <a:avLst/>
                    </a:prstGeom>
                  </pic:spPr>
                </pic:pic>
              </a:graphicData>
            </a:graphic>
          </wp:inline>
        </w:drawing>
      </w:r>
      <w:r w:rsidR="00FF2BE8" w:rsidRPr="003F1F7A">
        <w:rPr>
          <w:iCs/>
        </w:rPr>
        <w:t xml:space="preserve"> </w:t>
      </w:r>
      <w:r w:rsidR="00FF2BE8" w:rsidRPr="003F1F7A">
        <w:rPr>
          <w:noProof/>
        </w:rPr>
        <w:drawing>
          <wp:inline distT="0" distB="0" distL="0" distR="0" wp14:anchorId="3F70A51F" wp14:editId="25CDB3F2">
            <wp:extent cx="1764162" cy="1321200"/>
            <wp:effectExtent l="0" t="0" r="7620" b="0"/>
            <wp:docPr id="14" name="Picture 13" descr="A picture containing nature&#10;&#10;Description automatically generated">
              <a:extLst xmlns:a="http://schemas.openxmlformats.org/drawingml/2006/main">
                <a:ext uri="{FF2B5EF4-FFF2-40B4-BE49-F238E27FC236}">
                  <a16:creationId xmlns:a16="http://schemas.microsoft.com/office/drawing/2014/main" id="{8AD8671F-5E16-2010-5D26-16D7E1D5B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picture containing nature&#10;&#10;Description automatically generated">
                      <a:extLst>
                        <a:ext uri="{FF2B5EF4-FFF2-40B4-BE49-F238E27FC236}">
                          <a16:creationId xmlns:a16="http://schemas.microsoft.com/office/drawing/2014/main" id="{8AD8671F-5E16-2010-5D26-16D7E1D5BF7D}"/>
                        </a:ext>
                      </a:extLst>
                    </pic:cNvPr>
                    <pic:cNvPicPr>
                      <a:picLocks noChangeAspect="1"/>
                    </pic:cNvPicPr>
                  </pic:nvPicPr>
                  <pic:blipFill>
                    <a:blip r:embed="rId19"/>
                    <a:stretch>
                      <a:fillRect/>
                    </a:stretch>
                  </pic:blipFill>
                  <pic:spPr>
                    <a:xfrm>
                      <a:off x="0" y="0"/>
                      <a:ext cx="1764162" cy="1321200"/>
                    </a:xfrm>
                    <a:prstGeom prst="rect">
                      <a:avLst/>
                    </a:prstGeom>
                  </pic:spPr>
                </pic:pic>
              </a:graphicData>
            </a:graphic>
          </wp:inline>
        </w:drawing>
      </w:r>
      <w:r w:rsidR="00FF2BE8" w:rsidRPr="003F1F7A">
        <w:rPr>
          <w:iCs/>
        </w:rPr>
        <w:t xml:space="preserve"> </w:t>
      </w:r>
      <w:r w:rsidR="00FF2BE8" w:rsidRPr="003F1F7A">
        <w:rPr>
          <w:noProof/>
        </w:rPr>
        <w:drawing>
          <wp:inline distT="0" distB="0" distL="0" distR="0" wp14:anchorId="2A30BFF4" wp14:editId="58BB36CC">
            <wp:extent cx="1759509" cy="1321200"/>
            <wp:effectExtent l="0" t="0" r="0" b="0"/>
            <wp:docPr id="12" name="Picture 11" descr="Map&#10;&#10;Description automatically generated with medium confidence">
              <a:extLst xmlns:a="http://schemas.openxmlformats.org/drawingml/2006/main">
                <a:ext uri="{FF2B5EF4-FFF2-40B4-BE49-F238E27FC236}">
                  <a16:creationId xmlns:a16="http://schemas.microsoft.com/office/drawing/2014/main" id="{732281FA-AA5A-77B7-CA7E-1B71FDB449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Map&#10;&#10;Description automatically generated with medium confidence">
                      <a:extLst>
                        <a:ext uri="{FF2B5EF4-FFF2-40B4-BE49-F238E27FC236}">
                          <a16:creationId xmlns:a16="http://schemas.microsoft.com/office/drawing/2014/main" id="{732281FA-AA5A-77B7-CA7E-1B71FDB449EB}"/>
                        </a:ext>
                      </a:extLst>
                    </pic:cNvPr>
                    <pic:cNvPicPr>
                      <a:picLocks noChangeAspect="1"/>
                    </pic:cNvPicPr>
                  </pic:nvPicPr>
                  <pic:blipFill>
                    <a:blip r:embed="rId20"/>
                    <a:stretch>
                      <a:fillRect/>
                    </a:stretch>
                  </pic:blipFill>
                  <pic:spPr>
                    <a:xfrm>
                      <a:off x="0" y="0"/>
                      <a:ext cx="1759509" cy="1321200"/>
                    </a:xfrm>
                    <a:prstGeom prst="rect">
                      <a:avLst/>
                    </a:prstGeom>
                  </pic:spPr>
                </pic:pic>
              </a:graphicData>
            </a:graphic>
          </wp:inline>
        </w:drawing>
      </w:r>
    </w:p>
    <w:p w14:paraId="2694D2B6" w14:textId="3C1434F6" w:rsidR="00000487" w:rsidRPr="003F1F7A" w:rsidRDefault="00000487" w:rsidP="00320BC8">
      <w:pPr>
        <w:pStyle w:val="CETCaption"/>
        <w:spacing w:before="120" w:after="120"/>
        <w:rPr>
          <w:iCs/>
        </w:rPr>
      </w:pPr>
      <w:r w:rsidRPr="003F1F7A">
        <w:rPr>
          <w:iCs/>
        </w:rPr>
        <w:t xml:space="preserve">Figure </w:t>
      </w:r>
      <w:r w:rsidR="00E4541B" w:rsidRPr="003F1F7A">
        <w:rPr>
          <w:iCs/>
        </w:rPr>
        <w:t>4</w:t>
      </w:r>
      <w:r w:rsidRPr="003F1F7A">
        <w:rPr>
          <w:iCs/>
        </w:rPr>
        <w:t xml:space="preserve">: </w:t>
      </w:r>
      <w:r w:rsidR="00320BC8" w:rsidRPr="003F1F7A">
        <w:rPr>
          <w:rStyle w:val="CETCaptionCarattere"/>
          <w:i/>
          <w:iCs/>
        </w:rPr>
        <w:t xml:space="preserve">SEM images of </w:t>
      </w:r>
      <w:proofErr w:type="spellStart"/>
      <w:r w:rsidR="00320BC8" w:rsidRPr="003F1F7A">
        <w:rPr>
          <w:rStyle w:val="CETCaptionCarattere"/>
          <w:i/>
          <w:iCs/>
        </w:rPr>
        <w:t>premelted</w:t>
      </w:r>
      <w:proofErr w:type="spellEnd"/>
      <w:r w:rsidR="00320BC8" w:rsidRPr="003F1F7A">
        <w:rPr>
          <w:rStyle w:val="CETCaptionCarattere"/>
          <w:i/>
          <w:iCs/>
        </w:rPr>
        <w:t xml:space="preserve"> synthetic ash (a) #1, (b) #2,</w:t>
      </w:r>
      <w:r w:rsidR="00D4251D" w:rsidRPr="003F1F7A">
        <w:rPr>
          <w:rStyle w:val="CETCaptionCarattere"/>
          <w:i/>
          <w:iCs/>
        </w:rPr>
        <w:t xml:space="preserve"> </w:t>
      </w:r>
      <w:r w:rsidR="00320BC8" w:rsidRPr="003F1F7A">
        <w:rPr>
          <w:rStyle w:val="CETCaptionCarattere"/>
          <w:i/>
          <w:iCs/>
        </w:rPr>
        <w:t>and (c) #3</w:t>
      </w:r>
      <w:r w:rsidR="00EF5A93" w:rsidRPr="003F1F7A">
        <w:rPr>
          <w:rStyle w:val="CETCaptionCarattere"/>
          <w:i/>
          <w:iCs/>
        </w:rPr>
        <w:t xml:space="preserve"> after sintered at 1000 </w:t>
      </w:r>
      <w:r w:rsidR="00EF5A93" w:rsidRPr="003F1F7A">
        <w:t>°C</w:t>
      </w:r>
      <w:r w:rsidR="003847FC" w:rsidRPr="003F1F7A">
        <w:t xml:space="preserve"> for 1 hour</w:t>
      </w:r>
      <w:r w:rsidRPr="003F1F7A">
        <w:rPr>
          <w:iCs/>
        </w:rPr>
        <w:t>.</w:t>
      </w:r>
    </w:p>
    <w:p w14:paraId="12F04D28" w14:textId="01704365" w:rsidR="00E4541B" w:rsidRPr="003F1F7A" w:rsidRDefault="00E4541B" w:rsidP="00E4541B">
      <w:pPr>
        <w:pStyle w:val="CETTabletitle"/>
        <w:spacing w:before="120"/>
      </w:pPr>
      <w:r w:rsidRPr="003F1F7A">
        <w:t xml:space="preserve">Table 3: EDX analysis of </w:t>
      </w:r>
      <w:proofErr w:type="spellStart"/>
      <w:r w:rsidRPr="003F1F7A">
        <w:t>premelted</w:t>
      </w:r>
      <w:proofErr w:type="spellEnd"/>
      <w:r w:rsidRPr="003F1F7A">
        <w:t xml:space="preserve"> synthetic ashes</w:t>
      </w:r>
      <w:r w:rsidR="003847FC" w:rsidRPr="003F1F7A">
        <w:t xml:space="preserve"> after sintering at </w:t>
      </w:r>
      <w:r w:rsidR="003847FC" w:rsidRPr="003F1F7A">
        <w:rPr>
          <w:rStyle w:val="CETCaptionCarattere"/>
          <w:i/>
          <w:iCs/>
        </w:rPr>
        <w:t xml:space="preserve">1000 </w:t>
      </w:r>
      <w:r w:rsidR="003847FC" w:rsidRPr="003F1F7A">
        <w:t>°C for 1 hour</w:t>
      </w:r>
      <w:r w:rsidR="001B3A9E" w:rsidRPr="003F1F7A">
        <w:t xml:space="preserve"> (normalized, mol.%)</w:t>
      </w:r>
      <w:r w:rsidR="00610114" w:rsidRPr="003F1F7A">
        <w:t>.</w:t>
      </w:r>
    </w:p>
    <w:tbl>
      <w:tblPr>
        <w:tblW w:w="3665"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54"/>
        <w:gridCol w:w="127"/>
        <w:gridCol w:w="763"/>
        <w:gridCol w:w="12"/>
        <w:gridCol w:w="842"/>
        <w:gridCol w:w="785"/>
        <w:gridCol w:w="787"/>
        <w:gridCol w:w="785"/>
        <w:gridCol w:w="786"/>
      </w:tblGrid>
      <w:tr w:rsidR="00571092" w:rsidRPr="003F1F7A" w14:paraId="09295D87" w14:textId="77777777" w:rsidTr="00571092">
        <w:tc>
          <w:tcPr>
            <w:tcW w:w="1207" w:type="pct"/>
            <w:tcBorders>
              <w:top w:val="single" w:sz="12" w:space="0" w:color="008000"/>
              <w:bottom w:val="single" w:sz="6" w:space="0" w:color="008000"/>
            </w:tcBorders>
            <w:shd w:val="clear" w:color="auto" w:fill="FFFFFF"/>
          </w:tcPr>
          <w:p w14:paraId="794BA390" w14:textId="77777777" w:rsidR="00571092" w:rsidRPr="003F1F7A" w:rsidRDefault="00571092" w:rsidP="00A26EF6">
            <w:pPr>
              <w:pStyle w:val="CETBodytext"/>
              <w:rPr>
                <w:szCs w:val="18"/>
                <w:lang w:val="en-GB"/>
              </w:rPr>
            </w:pPr>
          </w:p>
        </w:tc>
        <w:tc>
          <w:tcPr>
            <w:tcW w:w="99" w:type="pct"/>
            <w:tcBorders>
              <w:top w:val="single" w:sz="12" w:space="0" w:color="008000"/>
              <w:bottom w:val="single" w:sz="6" w:space="0" w:color="008000"/>
            </w:tcBorders>
            <w:shd w:val="clear" w:color="auto" w:fill="FFFFFF"/>
          </w:tcPr>
          <w:p w14:paraId="65CEB88E" w14:textId="77777777" w:rsidR="00571092" w:rsidRPr="003F1F7A" w:rsidRDefault="00571092" w:rsidP="00A26EF6">
            <w:pPr>
              <w:pStyle w:val="CETBodytext"/>
              <w:rPr>
                <w:szCs w:val="18"/>
                <w:lang w:val="en-GB"/>
              </w:rPr>
            </w:pPr>
          </w:p>
        </w:tc>
        <w:tc>
          <w:tcPr>
            <w:tcW w:w="1255" w:type="pct"/>
            <w:gridSpan w:val="3"/>
            <w:tcBorders>
              <w:top w:val="single" w:sz="12" w:space="0" w:color="008000"/>
              <w:bottom w:val="single" w:sz="6" w:space="0" w:color="008000"/>
            </w:tcBorders>
            <w:shd w:val="clear" w:color="auto" w:fill="FFFFFF"/>
          </w:tcPr>
          <w:p w14:paraId="6A23E5A8" w14:textId="7EF35CEF" w:rsidR="00571092" w:rsidRPr="003F1F7A" w:rsidRDefault="00571092" w:rsidP="00A26EF6">
            <w:pPr>
              <w:pStyle w:val="CETBodytext"/>
              <w:ind w:right="-1"/>
              <w:jc w:val="center"/>
              <w:rPr>
                <w:rFonts w:cs="Arial"/>
                <w:szCs w:val="18"/>
                <w:lang w:val="en-GB"/>
              </w:rPr>
            </w:pPr>
            <w:r w:rsidRPr="003F1F7A">
              <w:rPr>
                <w:szCs w:val="18"/>
                <w:lang w:val="en-GB"/>
              </w:rPr>
              <w:t>SA#1</w:t>
            </w:r>
          </w:p>
        </w:tc>
        <w:tc>
          <w:tcPr>
            <w:tcW w:w="1220" w:type="pct"/>
            <w:gridSpan w:val="2"/>
            <w:tcBorders>
              <w:top w:val="single" w:sz="12" w:space="0" w:color="008000"/>
              <w:bottom w:val="single" w:sz="6" w:space="0" w:color="008000"/>
            </w:tcBorders>
            <w:shd w:val="clear" w:color="auto" w:fill="FFFFFF"/>
          </w:tcPr>
          <w:p w14:paraId="532CDD9E" w14:textId="4EE876B8" w:rsidR="00571092" w:rsidRPr="003F1F7A" w:rsidRDefault="00571092" w:rsidP="00A26EF6">
            <w:pPr>
              <w:pStyle w:val="CETBodytext"/>
              <w:ind w:right="-1"/>
              <w:jc w:val="center"/>
              <w:rPr>
                <w:szCs w:val="18"/>
                <w:lang w:val="en-GB"/>
              </w:rPr>
            </w:pPr>
            <w:r w:rsidRPr="003F1F7A">
              <w:rPr>
                <w:szCs w:val="18"/>
                <w:lang w:val="en-GB"/>
              </w:rPr>
              <w:t>SA#2</w:t>
            </w:r>
          </w:p>
        </w:tc>
        <w:tc>
          <w:tcPr>
            <w:tcW w:w="1219" w:type="pct"/>
            <w:gridSpan w:val="2"/>
            <w:tcBorders>
              <w:top w:val="single" w:sz="12" w:space="0" w:color="008000"/>
              <w:bottom w:val="single" w:sz="6" w:space="0" w:color="008000"/>
            </w:tcBorders>
            <w:shd w:val="clear" w:color="auto" w:fill="FFFFFF"/>
          </w:tcPr>
          <w:p w14:paraId="1E4ACB7A" w14:textId="66F0C3D4" w:rsidR="00571092" w:rsidRPr="003F1F7A" w:rsidRDefault="00571092" w:rsidP="00A26EF6">
            <w:pPr>
              <w:pStyle w:val="CETBodytext"/>
              <w:ind w:right="-1"/>
              <w:jc w:val="center"/>
              <w:rPr>
                <w:szCs w:val="18"/>
                <w:lang w:val="en-GB"/>
              </w:rPr>
            </w:pPr>
            <w:r w:rsidRPr="003F1F7A">
              <w:rPr>
                <w:szCs w:val="18"/>
                <w:lang w:val="en-GB"/>
              </w:rPr>
              <w:t>SA#3</w:t>
            </w:r>
          </w:p>
        </w:tc>
      </w:tr>
      <w:tr w:rsidR="00571092" w:rsidRPr="003F1F7A" w14:paraId="7184E049" w14:textId="77777777" w:rsidTr="00571092">
        <w:tc>
          <w:tcPr>
            <w:tcW w:w="1207" w:type="pct"/>
            <w:tcBorders>
              <w:top w:val="single" w:sz="12" w:space="0" w:color="008000"/>
              <w:bottom w:val="single" w:sz="6" w:space="0" w:color="008000"/>
            </w:tcBorders>
            <w:shd w:val="clear" w:color="auto" w:fill="FFFFFF"/>
          </w:tcPr>
          <w:p w14:paraId="12F5C17D" w14:textId="77777777" w:rsidR="00571092" w:rsidRPr="003F1F7A" w:rsidRDefault="00571092" w:rsidP="00A26EF6">
            <w:pPr>
              <w:pStyle w:val="CETBodytext"/>
              <w:rPr>
                <w:szCs w:val="18"/>
                <w:lang w:val="en-GB"/>
              </w:rPr>
            </w:pPr>
          </w:p>
        </w:tc>
        <w:tc>
          <w:tcPr>
            <w:tcW w:w="99" w:type="pct"/>
            <w:tcBorders>
              <w:top w:val="single" w:sz="12" w:space="0" w:color="008000"/>
              <w:bottom w:val="single" w:sz="6" w:space="0" w:color="008000"/>
            </w:tcBorders>
            <w:shd w:val="clear" w:color="auto" w:fill="FFFFFF"/>
          </w:tcPr>
          <w:p w14:paraId="790C89C9" w14:textId="77777777" w:rsidR="00571092" w:rsidRPr="003F1F7A" w:rsidRDefault="00571092" w:rsidP="00A26EF6">
            <w:pPr>
              <w:pStyle w:val="CETBodytext"/>
              <w:rPr>
                <w:szCs w:val="18"/>
                <w:lang w:val="en-GB"/>
              </w:rPr>
            </w:pPr>
          </w:p>
        </w:tc>
        <w:tc>
          <w:tcPr>
            <w:tcW w:w="592" w:type="pct"/>
            <w:tcBorders>
              <w:top w:val="single" w:sz="12" w:space="0" w:color="008000"/>
              <w:bottom w:val="single" w:sz="6" w:space="0" w:color="008000"/>
            </w:tcBorders>
            <w:shd w:val="clear" w:color="auto" w:fill="FFFFFF"/>
          </w:tcPr>
          <w:p w14:paraId="710ED8C1" w14:textId="77777777" w:rsidR="00571092" w:rsidRPr="003F1F7A" w:rsidRDefault="00571092" w:rsidP="00A26EF6">
            <w:pPr>
              <w:pStyle w:val="CETBodytext"/>
              <w:jc w:val="center"/>
              <w:rPr>
                <w:szCs w:val="18"/>
                <w:lang w:val="en-GB"/>
              </w:rPr>
            </w:pPr>
            <w:r w:rsidRPr="003F1F7A">
              <w:rPr>
                <w:szCs w:val="18"/>
                <w:lang w:val="en-GB"/>
              </w:rPr>
              <w:t>1</w:t>
            </w:r>
          </w:p>
        </w:tc>
        <w:tc>
          <w:tcPr>
            <w:tcW w:w="9" w:type="pct"/>
            <w:tcBorders>
              <w:top w:val="single" w:sz="12" w:space="0" w:color="008000"/>
              <w:bottom w:val="single" w:sz="6" w:space="0" w:color="008000"/>
            </w:tcBorders>
            <w:shd w:val="clear" w:color="auto" w:fill="FFFFFF"/>
          </w:tcPr>
          <w:p w14:paraId="619E6450" w14:textId="77777777" w:rsidR="00571092" w:rsidRPr="003F1F7A" w:rsidRDefault="00571092" w:rsidP="00A26EF6">
            <w:pPr>
              <w:pStyle w:val="CETBodytext"/>
              <w:ind w:right="-1"/>
              <w:jc w:val="center"/>
              <w:rPr>
                <w:szCs w:val="18"/>
                <w:lang w:val="en-GB"/>
              </w:rPr>
            </w:pPr>
          </w:p>
        </w:tc>
        <w:tc>
          <w:tcPr>
            <w:tcW w:w="654" w:type="pct"/>
            <w:tcBorders>
              <w:top w:val="single" w:sz="12" w:space="0" w:color="008000"/>
              <w:bottom w:val="single" w:sz="6" w:space="0" w:color="008000"/>
            </w:tcBorders>
            <w:shd w:val="clear" w:color="auto" w:fill="FFFFFF"/>
          </w:tcPr>
          <w:p w14:paraId="147B492D" w14:textId="77777777" w:rsidR="00571092" w:rsidRPr="003F1F7A" w:rsidRDefault="00571092" w:rsidP="00A26EF6">
            <w:pPr>
              <w:pStyle w:val="CETBodytext"/>
              <w:ind w:right="-1"/>
              <w:jc w:val="center"/>
              <w:rPr>
                <w:szCs w:val="18"/>
                <w:lang w:val="en-GB"/>
              </w:rPr>
            </w:pPr>
            <w:r w:rsidRPr="003F1F7A">
              <w:rPr>
                <w:szCs w:val="18"/>
                <w:lang w:val="en-GB"/>
              </w:rPr>
              <w:t>2</w:t>
            </w:r>
          </w:p>
        </w:tc>
        <w:tc>
          <w:tcPr>
            <w:tcW w:w="609" w:type="pct"/>
            <w:tcBorders>
              <w:top w:val="single" w:sz="12" w:space="0" w:color="008000"/>
              <w:bottom w:val="single" w:sz="6" w:space="0" w:color="008000"/>
            </w:tcBorders>
            <w:shd w:val="clear" w:color="auto" w:fill="FFFFFF"/>
          </w:tcPr>
          <w:p w14:paraId="58B2FD57" w14:textId="77777777" w:rsidR="00571092" w:rsidRPr="003F1F7A" w:rsidRDefault="00571092" w:rsidP="00A26EF6">
            <w:pPr>
              <w:pStyle w:val="CETBodytext"/>
              <w:ind w:right="-1"/>
              <w:jc w:val="center"/>
              <w:rPr>
                <w:szCs w:val="18"/>
                <w:lang w:val="en-GB"/>
              </w:rPr>
            </w:pPr>
            <w:r w:rsidRPr="003F1F7A">
              <w:rPr>
                <w:szCs w:val="18"/>
                <w:lang w:val="en-GB"/>
              </w:rPr>
              <w:t>1</w:t>
            </w:r>
          </w:p>
        </w:tc>
        <w:tc>
          <w:tcPr>
            <w:tcW w:w="610" w:type="pct"/>
            <w:tcBorders>
              <w:top w:val="single" w:sz="12" w:space="0" w:color="008000"/>
              <w:bottom w:val="single" w:sz="6" w:space="0" w:color="008000"/>
            </w:tcBorders>
            <w:shd w:val="clear" w:color="auto" w:fill="FFFFFF"/>
          </w:tcPr>
          <w:p w14:paraId="65ADE312" w14:textId="77777777" w:rsidR="00571092" w:rsidRPr="003F1F7A" w:rsidRDefault="00571092" w:rsidP="00A26EF6">
            <w:pPr>
              <w:pStyle w:val="CETBodytext"/>
              <w:ind w:right="-1"/>
              <w:jc w:val="center"/>
              <w:rPr>
                <w:szCs w:val="18"/>
                <w:lang w:val="en-GB"/>
              </w:rPr>
            </w:pPr>
            <w:r w:rsidRPr="003F1F7A">
              <w:rPr>
                <w:szCs w:val="18"/>
                <w:lang w:val="en-GB"/>
              </w:rPr>
              <w:t>2</w:t>
            </w:r>
          </w:p>
        </w:tc>
        <w:tc>
          <w:tcPr>
            <w:tcW w:w="609" w:type="pct"/>
            <w:tcBorders>
              <w:top w:val="single" w:sz="12" w:space="0" w:color="008000"/>
              <w:bottom w:val="single" w:sz="6" w:space="0" w:color="008000"/>
            </w:tcBorders>
            <w:shd w:val="clear" w:color="auto" w:fill="FFFFFF"/>
          </w:tcPr>
          <w:p w14:paraId="5559275C" w14:textId="77777777" w:rsidR="00571092" w:rsidRPr="003F1F7A" w:rsidRDefault="00571092" w:rsidP="00A26EF6">
            <w:pPr>
              <w:pStyle w:val="CETBodytext"/>
              <w:ind w:right="-1"/>
              <w:jc w:val="center"/>
              <w:rPr>
                <w:szCs w:val="18"/>
                <w:lang w:val="en-GB"/>
              </w:rPr>
            </w:pPr>
            <w:r w:rsidRPr="003F1F7A">
              <w:rPr>
                <w:szCs w:val="18"/>
                <w:lang w:val="en-GB"/>
              </w:rPr>
              <w:t>1</w:t>
            </w:r>
          </w:p>
        </w:tc>
        <w:tc>
          <w:tcPr>
            <w:tcW w:w="609" w:type="pct"/>
            <w:tcBorders>
              <w:top w:val="single" w:sz="12" w:space="0" w:color="008000"/>
              <w:bottom w:val="single" w:sz="6" w:space="0" w:color="008000"/>
            </w:tcBorders>
            <w:shd w:val="clear" w:color="auto" w:fill="FFFFFF"/>
          </w:tcPr>
          <w:p w14:paraId="5847E710" w14:textId="1A814268" w:rsidR="00571092" w:rsidRPr="003F1F7A" w:rsidRDefault="00571092" w:rsidP="00A26EF6">
            <w:pPr>
              <w:pStyle w:val="CETBodytext"/>
              <w:ind w:right="-1"/>
              <w:jc w:val="center"/>
              <w:rPr>
                <w:szCs w:val="18"/>
                <w:lang w:val="en-GB"/>
              </w:rPr>
            </w:pPr>
            <w:r w:rsidRPr="003F1F7A">
              <w:rPr>
                <w:szCs w:val="18"/>
                <w:lang w:val="en-GB"/>
              </w:rPr>
              <w:t>2</w:t>
            </w:r>
          </w:p>
        </w:tc>
      </w:tr>
      <w:tr w:rsidR="00571092" w:rsidRPr="003F1F7A" w14:paraId="51D692D3" w14:textId="77777777" w:rsidTr="00571092">
        <w:tc>
          <w:tcPr>
            <w:tcW w:w="1207" w:type="pct"/>
            <w:shd w:val="clear" w:color="auto" w:fill="FFFFFF"/>
          </w:tcPr>
          <w:p w14:paraId="119D4E07" w14:textId="34D69D12" w:rsidR="00571092" w:rsidRPr="003F1F7A" w:rsidRDefault="00571092" w:rsidP="00A26EF6">
            <w:pPr>
              <w:pStyle w:val="CETBodytext"/>
              <w:rPr>
                <w:szCs w:val="18"/>
                <w:lang w:val="en-GB"/>
              </w:rPr>
            </w:pPr>
            <w:r w:rsidRPr="003F1F7A">
              <w:rPr>
                <w:szCs w:val="18"/>
                <w:lang w:val="en-GB"/>
              </w:rPr>
              <w:t>O</w:t>
            </w:r>
          </w:p>
        </w:tc>
        <w:tc>
          <w:tcPr>
            <w:tcW w:w="99" w:type="pct"/>
            <w:shd w:val="clear" w:color="auto" w:fill="FFFFFF"/>
          </w:tcPr>
          <w:p w14:paraId="5AC71F9C" w14:textId="77777777" w:rsidR="00571092" w:rsidRPr="003F1F7A" w:rsidRDefault="00571092" w:rsidP="00A26EF6">
            <w:pPr>
              <w:pStyle w:val="CETBodytext"/>
              <w:rPr>
                <w:szCs w:val="18"/>
                <w:lang w:val="en-GB"/>
              </w:rPr>
            </w:pPr>
          </w:p>
        </w:tc>
        <w:tc>
          <w:tcPr>
            <w:tcW w:w="592" w:type="pct"/>
            <w:shd w:val="clear" w:color="auto" w:fill="FFFFFF"/>
          </w:tcPr>
          <w:p w14:paraId="24147EF0" w14:textId="26724032" w:rsidR="00571092" w:rsidRPr="003F1F7A" w:rsidRDefault="00571092" w:rsidP="00A26EF6">
            <w:pPr>
              <w:pStyle w:val="CETBodytext"/>
              <w:jc w:val="center"/>
              <w:rPr>
                <w:szCs w:val="18"/>
                <w:lang w:val="en-GB"/>
              </w:rPr>
            </w:pPr>
            <w:r w:rsidRPr="003F1F7A">
              <w:rPr>
                <w:szCs w:val="18"/>
                <w:lang w:val="en-GB"/>
              </w:rPr>
              <w:t>28.9</w:t>
            </w:r>
          </w:p>
        </w:tc>
        <w:tc>
          <w:tcPr>
            <w:tcW w:w="9" w:type="pct"/>
            <w:shd w:val="clear" w:color="auto" w:fill="FFFFFF"/>
          </w:tcPr>
          <w:p w14:paraId="415679CE" w14:textId="77777777" w:rsidR="00571092" w:rsidRPr="003F1F7A" w:rsidRDefault="00571092" w:rsidP="00A26EF6">
            <w:pPr>
              <w:pStyle w:val="CETBodytext"/>
              <w:ind w:right="-1"/>
              <w:jc w:val="center"/>
              <w:rPr>
                <w:rFonts w:cs="Arial"/>
                <w:szCs w:val="18"/>
                <w:lang w:val="en-GB"/>
              </w:rPr>
            </w:pPr>
          </w:p>
        </w:tc>
        <w:tc>
          <w:tcPr>
            <w:tcW w:w="654" w:type="pct"/>
            <w:shd w:val="clear" w:color="auto" w:fill="FFFFFF"/>
          </w:tcPr>
          <w:p w14:paraId="2D8BABA7" w14:textId="0BD98983" w:rsidR="00571092" w:rsidRPr="003F1F7A" w:rsidRDefault="00571092" w:rsidP="00A26EF6">
            <w:pPr>
              <w:pStyle w:val="CETBodytext"/>
              <w:ind w:right="-1"/>
              <w:jc w:val="center"/>
              <w:rPr>
                <w:rFonts w:cs="Arial"/>
                <w:szCs w:val="18"/>
                <w:lang w:val="en-GB"/>
              </w:rPr>
            </w:pPr>
            <w:r w:rsidRPr="003F1F7A">
              <w:rPr>
                <w:rFonts w:cs="Arial"/>
                <w:szCs w:val="18"/>
                <w:lang w:val="en-GB"/>
              </w:rPr>
              <w:t>21.4</w:t>
            </w:r>
          </w:p>
        </w:tc>
        <w:tc>
          <w:tcPr>
            <w:tcW w:w="609" w:type="pct"/>
            <w:shd w:val="clear" w:color="auto" w:fill="FFFFFF"/>
          </w:tcPr>
          <w:p w14:paraId="6244FB02" w14:textId="05389301" w:rsidR="00571092" w:rsidRPr="003F1F7A" w:rsidRDefault="00571092" w:rsidP="00A26EF6">
            <w:pPr>
              <w:pStyle w:val="CETBodytext"/>
              <w:ind w:right="-1"/>
              <w:jc w:val="center"/>
              <w:rPr>
                <w:rFonts w:cs="Arial"/>
                <w:szCs w:val="18"/>
                <w:lang w:val="en-GB"/>
              </w:rPr>
            </w:pPr>
            <w:r w:rsidRPr="003F1F7A">
              <w:rPr>
                <w:rFonts w:cs="Arial"/>
                <w:szCs w:val="18"/>
                <w:lang w:val="en-GB"/>
              </w:rPr>
              <w:t>61.9</w:t>
            </w:r>
          </w:p>
        </w:tc>
        <w:tc>
          <w:tcPr>
            <w:tcW w:w="610" w:type="pct"/>
            <w:shd w:val="clear" w:color="auto" w:fill="FFFFFF"/>
          </w:tcPr>
          <w:p w14:paraId="0B5E77A9" w14:textId="5A93B90B" w:rsidR="00571092" w:rsidRPr="003F1F7A" w:rsidRDefault="00571092" w:rsidP="00A26EF6">
            <w:pPr>
              <w:pStyle w:val="CETBodytext"/>
              <w:ind w:right="-1"/>
              <w:jc w:val="center"/>
              <w:rPr>
                <w:rFonts w:cs="Arial"/>
                <w:szCs w:val="18"/>
                <w:lang w:val="en-GB"/>
              </w:rPr>
            </w:pPr>
            <w:r w:rsidRPr="003F1F7A">
              <w:rPr>
                <w:rFonts w:cs="Arial"/>
                <w:szCs w:val="18"/>
                <w:lang w:val="en-GB"/>
              </w:rPr>
              <w:t>59.8</w:t>
            </w:r>
          </w:p>
        </w:tc>
        <w:tc>
          <w:tcPr>
            <w:tcW w:w="609" w:type="pct"/>
            <w:shd w:val="clear" w:color="auto" w:fill="FFFFFF"/>
          </w:tcPr>
          <w:p w14:paraId="1366FCFA" w14:textId="0F48F4ED" w:rsidR="00571092" w:rsidRPr="003F1F7A" w:rsidRDefault="0048524D" w:rsidP="00A26EF6">
            <w:pPr>
              <w:pStyle w:val="CETBodytext"/>
              <w:ind w:right="-1"/>
              <w:jc w:val="center"/>
              <w:rPr>
                <w:rFonts w:cs="Arial"/>
                <w:szCs w:val="18"/>
                <w:lang w:val="en-GB"/>
              </w:rPr>
            </w:pPr>
            <w:r w:rsidRPr="003F1F7A">
              <w:rPr>
                <w:rFonts w:cs="Arial"/>
                <w:szCs w:val="18"/>
                <w:lang w:val="en-GB"/>
              </w:rPr>
              <w:t>61.1</w:t>
            </w:r>
          </w:p>
        </w:tc>
        <w:tc>
          <w:tcPr>
            <w:tcW w:w="609" w:type="pct"/>
            <w:shd w:val="clear" w:color="auto" w:fill="FFFFFF"/>
          </w:tcPr>
          <w:p w14:paraId="7103BBB0" w14:textId="4CBA1CAC" w:rsidR="00571092" w:rsidRPr="003F1F7A" w:rsidRDefault="0048524D" w:rsidP="00A26EF6">
            <w:pPr>
              <w:pStyle w:val="CETBodytext"/>
              <w:ind w:right="-1"/>
              <w:jc w:val="center"/>
              <w:rPr>
                <w:rFonts w:cs="Arial"/>
                <w:szCs w:val="18"/>
                <w:lang w:val="en-GB"/>
              </w:rPr>
            </w:pPr>
            <w:r w:rsidRPr="003F1F7A">
              <w:rPr>
                <w:rFonts w:cs="Arial"/>
                <w:szCs w:val="18"/>
                <w:lang w:val="en-GB"/>
              </w:rPr>
              <w:t>45.8</w:t>
            </w:r>
          </w:p>
        </w:tc>
      </w:tr>
      <w:tr w:rsidR="00571092" w:rsidRPr="003F1F7A" w14:paraId="7D2CE81C" w14:textId="77777777" w:rsidTr="00571092">
        <w:tc>
          <w:tcPr>
            <w:tcW w:w="1207" w:type="pct"/>
            <w:shd w:val="clear" w:color="auto" w:fill="FFFFFF"/>
          </w:tcPr>
          <w:p w14:paraId="0CB2B181" w14:textId="4CF6F550" w:rsidR="00571092" w:rsidRPr="003F1F7A" w:rsidRDefault="00571092" w:rsidP="00A26EF6">
            <w:pPr>
              <w:pStyle w:val="CETBodytext"/>
              <w:rPr>
                <w:szCs w:val="18"/>
                <w:lang w:val="en-GB"/>
              </w:rPr>
            </w:pPr>
            <w:r w:rsidRPr="003F1F7A">
              <w:rPr>
                <w:szCs w:val="18"/>
                <w:lang w:val="en-GB"/>
              </w:rPr>
              <w:t>Si</w:t>
            </w:r>
          </w:p>
        </w:tc>
        <w:tc>
          <w:tcPr>
            <w:tcW w:w="99" w:type="pct"/>
            <w:shd w:val="clear" w:color="auto" w:fill="FFFFFF"/>
          </w:tcPr>
          <w:p w14:paraId="3E504E85" w14:textId="77777777" w:rsidR="00571092" w:rsidRPr="003F1F7A" w:rsidRDefault="00571092" w:rsidP="00A26EF6">
            <w:pPr>
              <w:pStyle w:val="CETBodytext"/>
              <w:rPr>
                <w:szCs w:val="18"/>
                <w:lang w:val="en-GB"/>
              </w:rPr>
            </w:pPr>
          </w:p>
        </w:tc>
        <w:tc>
          <w:tcPr>
            <w:tcW w:w="592" w:type="pct"/>
            <w:shd w:val="clear" w:color="auto" w:fill="FFFFFF"/>
          </w:tcPr>
          <w:p w14:paraId="29E1280C" w14:textId="3825641E" w:rsidR="00571092" w:rsidRPr="003F1F7A" w:rsidRDefault="00571092" w:rsidP="00A26EF6">
            <w:pPr>
              <w:pStyle w:val="CETBodytext"/>
              <w:jc w:val="center"/>
              <w:rPr>
                <w:szCs w:val="18"/>
                <w:lang w:val="en-GB"/>
              </w:rPr>
            </w:pPr>
            <w:r w:rsidRPr="003F1F7A">
              <w:rPr>
                <w:szCs w:val="18"/>
                <w:lang w:val="en-GB"/>
              </w:rPr>
              <w:t>23.7</w:t>
            </w:r>
          </w:p>
        </w:tc>
        <w:tc>
          <w:tcPr>
            <w:tcW w:w="9" w:type="pct"/>
            <w:shd w:val="clear" w:color="auto" w:fill="FFFFFF"/>
          </w:tcPr>
          <w:p w14:paraId="3DCA2522" w14:textId="77777777" w:rsidR="00571092" w:rsidRPr="003F1F7A" w:rsidRDefault="00571092" w:rsidP="00A26EF6">
            <w:pPr>
              <w:pStyle w:val="CETBodytext"/>
              <w:ind w:right="-1"/>
              <w:jc w:val="center"/>
              <w:rPr>
                <w:rFonts w:cs="Arial"/>
                <w:szCs w:val="18"/>
                <w:lang w:val="en-GB"/>
              </w:rPr>
            </w:pPr>
          </w:p>
        </w:tc>
        <w:tc>
          <w:tcPr>
            <w:tcW w:w="654" w:type="pct"/>
            <w:shd w:val="clear" w:color="auto" w:fill="FFFFFF"/>
          </w:tcPr>
          <w:p w14:paraId="0EFF5BDA" w14:textId="059EA8C2" w:rsidR="00571092" w:rsidRPr="003F1F7A" w:rsidRDefault="00571092" w:rsidP="00A26EF6">
            <w:pPr>
              <w:pStyle w:val="CETBodytext"/>
              <w:ind w:right="-1"/>
              <w:jc w:val="center"/>
              <w:rPr>
                <w:rFonts w:cs="Arial"/>
                <w:szCs w:val="18"/>
                <w:lang w:val="en-GB"/>
              </w:rPr>
            </w:pPr>
            <w:r w:rsidRPr="003F1F7A">
              <w:rPr>
                <w:rFonts w:cs="Arial"/>
                <w:szCs w:val="18"/>
                <w:lang w:val="en-GB"/>
              </w:rPr>
              <w:t>27.4</w:t>
            </w:r>
          </w:p>
        </w:tc>
        <w:tc>
          <w:tcPr>
            <w:tcW w:w="609" w:type="pct"/>
            <w:shd w:val="clear" w:color="auto" w:fill="FFFFFF"/>
          </w:tcPr>
          <w:p w14:paraId="75736D25" w14:textId="36415D04" w:rsidR="00571092" w:rsidRPr="003F1F7A" w:rsidRDefault="00571092" w:rsidP="00A26EF6">
            <w:pPr>
              <w:pStyle w:val="CETBodytext"/>
              <w:ind w:right="-1"/>
              <w:jc w:val="center"/>
              <w:rPr>
                <w:rFonts w:cs="Arial"/>
                <w:szCs w:val="18"/>
                <w:lang w:val="en-GB"/>
              </w:rPr>
            </w:pPr>
            <w:r w:rsidRPr="003F1F7A">
              <w:rPr>
                <w:rFonts w:cs="Arial"/>
                <w:szCs w:val="18"/>
                <w:lang w:val="en-GB"/>
              </w:rPr>
              <w:t>21.8</w:t>
            </w:r>
          </w:p>
        </w:tc>
        <w:tc>
          <w:tcPr>
            <w:tcW w:w="610" w:type="pct"/>
            <w:shd w:val="clear" w:color="auto" w:fill="FFFFFF"/>
          </w:tcPr>
          <w:p w14:paraId="682F120F" w14:textId="27FFF4DA" w:rsidR="00571092" w:rsidRPr="003F1F7A" w:rsidRDefault="00571092" w:rsidP="00A26EF6">
            <w:pPr>
              <w:pStyle w:val="CETBodytext"/>
              <w:ind w:right="-1"/>
              <w:jc w:val="center"/>
              <w:rPr>
                <w:rFonts w:cs="Arial"/>
                <w:szCs w:val="18"/>
                <w:lang w:val="en-GB"/>
              </w:rPr>
            </w:pPr>
            <w:r w:rsidRPr="003F1F7A">
              <w:rPr>
                <w:rFonts w:cs="Arial"/>
                <w:szCs w:val="18"/>
                <w:lang w:val="en-GB"/>
              </w:rPr>
              <w:t>18.0</w:t>
            </w:r>
          </w:p>
        </w:tc>
        <w:tc>
          <w:tcPr>
            <w:tcW w:w="609" w:type="pct"/>
            <w:shd w:val="clear" w:color="auto" w:fill="FFFFFF"/>
          </w:tcPr>
          <w:p w14:paraId="2CCD6E6A" w14:textId="54EA40E6" w:rsidR="00571092" w:rsidRPr="003F1F7A" w:rsidRDefault="0048524D" w:rsidP="00A26EF6">
            <w:pPr>
              <w:pStyle w:val="CETBodytext"/>
              <w:ind w:right="-1"/>
              <w:jc w:val="center"/>
              <w:rPr>
                <w:rFonts w:cs="Arial"/>
                <w:szCs w:val="18"/>
                <w:lang w:val="en-GB"/>
              </w:rPr>
            </w:pPr>
            <w:r w:rsidRPr="003F1F7A">
              <w:rPr>
                <w:rFonts w:cs="Arial"/>
                <w:szCs w:val="18"/>
                <w:lang w:val="en-GB"/>
              </w:rPr>
              <w:t>23.3</w:t>
            </w:r>
          </w:p>
        </w:tc>
        <w:tc>
          <w:tcPr>
            <w:tcW w:w="609" w:type="pct"/>
            <w:shd w:val="clear" w:color="auto" w:fill="FFFFFF"/>
          </w:tcPr>
          <w:p w14:paraId="60119293" w14:textId="706DDE37" w:rsidR="00571092" w:rsidRPr="003F1F7A" w:rsidRDefault="0048524D" w:rsidP="00A26EF6">
            <w:pPr>
              <w:pStyle w:val="CETBodytext"/>
              <w:ind w:right="-1"/>
              <w:jc w:val="center"/>
              <w:rPr>
                <w:rFonts w:cs="Arial"/>
                <w:szCs w:val="18"/>
                <w:lang w:val="en-GB"/>
              </w:rPr>
            </w:pPr>
            <w:r w:rsidRPr="003F1F7A">
              <w:rPr>
                <w:rFonts w:cs="Arial"/>
                <w:szCs w:val="18"/>
                <w:lang w:val="en-GB"/>
              </w:rPr>
              <w:t>20.6</w:t>
            </w:r>
          </w:p>
        </w:tc>
      </w:tr>
      <w:tr w:rsidR="00571092" w:rsidRPr="003F1F7A" w14:paraId="554E7A2C" w14:textId="77777777" w:rsidTr="00571092">
        <w:tc>
          <w:tcPr>
            <w:tcW w:w="1207" w:type="pct"/>
            <w:shd w:val="clear" w:color="auto" w:fill="FFFFFF"/>
          </w:tcPr>
          <w:p w14:paraId="2FCB796D" w14:textId="77777777" w:rsidR="00571092" w:rsidRPr="003F1F7A" w:rsidRDefault="00571092" w:rsidP="00A26EF6">
            <w:pPr>
              <w:pStyle w:val="CETBodytext"/>
              <w:rPr>
                <w:szCs w:val="18"/>
                <w:lang w:val="en-GB"/>
              </w:rPr>
            </w:pPr>
            <w:r w:rsidRPr="003F1F7A">
              <w:rPr>
                <w:rFonts w:cs="Arial"/>
                <w:szCs w:val="18"/>
                <w:lang w:val="en-GB"/>
              </w:rPr>
              <w:t>K</w:t>
            </w:r>
          </w:p>
        </w:tc>
        <w:tc>
          <w:tcPr>
            <w:tcW w:w="99" w:type="pct"/>
            <w:shd w:val="clear" w:color="auto" w:fill="FFFFFF"/>
          </w:tcPr>
          <w:p w14:paraId="2BFE1D18" w14:textId="77777777" w:rsidR="00571092" w:rsidRPr="003F1F7A" w:rsidRDefault="00571092" w:rsidP="00A26EF6">
            <w:pPr>
              <w:pStyle w:val="CETBodytext"/>
              <w:rPr>
                <w:szCs w:val="18"/>
                <w:lang w:val="en-GB"/>
              </w:rPr>
            </w:pPr>
          </w:p>
        </w:tc>
        <w:tc>
          <w:tcPr>
            <w:tcW w:w="592" w:type="pct"/>
            <w:shd w:val="clear" w:color="auto" w:fill="FFFFFF"/>
          </w:tcPr>
          <w:p w14:paraId="4EAEFB08" w14:textId="2DCBFE9C" w:rsidR="00571092" w:rsidRPr="003F1F7A" w:rsidRDefault="00571092" w:rsidP="00A26EF6">
            <w:pPr>
              <w:pStyle w:val="CETBodytext"/>
              <w:jc w:val="center"/>
              <w:rPr>
                <w:szCs w:val="18"/>
                <w:lang w:val="en-GB"/>
              </w:rPr>
            </w:pPr>
            <w:r w:rsidRPr="003F1F7A">
              <w:rPr>
                <w:szCs w:val="18"/>
                <w:lang w:val="en-GB"/>
              </w:rPr>
              <w:t>32.0</w:t>
            </w:r>
          </w:p>
        </w:tc>
        <w:tc>
          <w:tcPr>
            <w:tcW w:w="9" w:type="pct"/>
            <w:shd w:val="clear" w:color="auto" w:fill="FFFFFF"/>
          </w:tcPr>
          <w:p w14:paraId="29E14F87" w14:textId="77777777" w:rsidR="00571092" w:rsidRPr="003F1F7A" w:rsidRDefault="00571092" w:rsidP="00A26EF6">
            <w:pPr>
              <w:pStyle w:val="CETBodytext"/>
              <w:ind w:right="-1"/>
              <w:jc w:val="center"/>
              <w:rPr>
                <w:rFonts w:cs="Arial"/>
                <w:szCs w:val="18"/>
                <w:lang w:val="en-GB"/>
              </w:rPr>
            </w:pPr>
          </w:p>
        </w:tc>
        <w:tc>
          <w:tcPr>
            <w:tcW w:w="654" w:type="pct"/>
            <w:shd w:val="clear" w:color="auto" w:fill="FFFFFF"/>
          </w:tcPr>
          <w:p w14:paraId="43B4BDEB" w14:textId="345419A8" w:rsidR="00571092" w:rsidRPr="003F1F7A" w:rsidRDefault="00571092" w:rsidP="00A26EF6">
            <w:pPr>
              <w:pStyle w:val="CETBodytext"/>
              <w:ind w:right="-1"/>
              <w:jc w:val="center"/>
              <w:rPr>
                <w:rFonts w:cs="Arial"/>
                <w:szCs w:val="18"/>
                <w:lang w:val="en-GB"/>
              </w:rPr>
            </w:pPr>
            <w:r w:rsidRPr="003F1F7A">
              <w:rPr>
                <w:szCs w:val="18"/>
                <w:lang w:val="en-GB"/>
              </w:rPr>
              <w:t>26.8</w:t>
            </w:r>
          </w:p>
        </w:tc>
        <w:tc>
          <w:tcPr>
            <w:tcW w:w="609" w:type="pct"/>
            <w:shd w:val="clear" w:color="auto" w:fill="FFFFFF"/>
          </w:tcPr>
          <w:p w14:paraId="07E6ABFA" w14:textId="46C1F17B" w:rsidR="00571092" w:rsidRPr="003F1F7A" w:rsidRDefault="00571092" w:rsidP="00A26EF6">
            <w:pPr>
              <w:pStyle w:val="CETBodytext"/>
              <w:ind w:right="-1"/>
              <w:jc w:val="center"/>
              <w:rPr>
                <w:szCs w:val="18"/>
                <w:lang w:val="en-GB"/>
              </w:rPr>
            </w:pPr>
            <w:r w:rsidRPr="003F1F7A">
              <w:rPr>
                <w:szCs w:val="18"/>
                <w:lang w:val="en-GB"/>
              </w:rPr>
              <w:t>9.4</w:t>
            </w:r>
          </w:p>
        </w:tc>
        <w:tc>
          <w:tcPr>
            <w:tcW w:w="610" w:type="pct"/>
            <w:shd w:val="clear" w:color="auto" w:fill="FFFFFF"/>
          </w:tcPr>
          <w:p w14:paraId="376053DD" w14:textId="4D600F63" w:rsidR="00571092" w:rsidRPr="003F1F7A" w:rsidRDefault="00571092" w:rsidP="00A26EF6">
            <w:pPr>
              <w:pStyle w:val="CETBodytext"/>
              <w:ind w:right="-1"/>
              <w:jc w:val="center"/>
              <w:rPr>
                <w:szCs w:val="18"/>
                <w:lang w:val="en-GB"/>
              </w:rPr>
            </w:pPr>
            <w:r w:rsidRPr="003F1F7A">
              <w:rPr>
                <w:szCs w:val="18"/>
                <w:lang w:val="en-GB"/>
              </w:rPr>
              <w:t>17.0</w:t>
            </w:r>
          </w:p>
        </w:tc>
        <w:tc>
          <w:tcPr>
            <w:tcW w:w="609" w:type="pct"/>
            <w:shd w:val="clear" w:color="auto" w:fill="FFFFFF"/>
          </w:tcPr>
          <w:p w14:paraId="4F078821" w14:textId="1826B4CC" w:rsidR="00571092" w:rsidRPr="003F1F7A" w:rsidRDefault="0048524D" w:rsidP="00A26EF6">
            <w:pPr>
              <w:pStyle w:val="CETBodytext"/>
              <w:ind w:right="-1"/>
              <w:jc w:val="center"/>
              <w:rPr>
                <w:szCs w:val="18"/>
                <w:lang w:val="en-GB"/>
              </w:rPr>
            </w:pPr>
            <w:r w:rsidRPr="003F1F7A">
              <w:rPr>
                <w:szCs w:val="18"/>
                <w:lang w:val="en-GB"/>
              </w:rPr>
              <w:t>11.0</w:t>
            </w:r>
          </w:p>
        </w:tc>
        <w:tc>
          <w:tcPr>
            <w:tcW w:w="609" w:type="pct"/>
            <w:shd w:val="clear" w:color="auto" w:fill="FFFFFF"/>
          </w:tcPr>
          <w:p w14:paraId="6EFE36AC" w14:textId="0CC40C34" w:rsidR="00571092" w:rsidRPr="003F1F7A" w:rsidRDefault="0048524D" w:rsidP="00A26EF6">
            <w:pPr>
              <w:pStyle w:val="CETBodytext"/>
              <w:ind w:right="-1"/>
              <w:jc w:val="center"/>
              <w:rPr>
                <w:szCs w:val="18"/>
                <w:lang w:val="en-GB"/>
              </w:rPr>
            </w:pPr>
            <w:r w:rsidRPr="003F1F7A">
              <w:rPr>
                <w:szCs w:val="18"/>
                <w:lang w:val="en-GB"/>
              </w:rPr>
              <w:t>2.8</w:t>
            </w:r>
          </w:p>
        </w:tc>
      </w:tr>
      <w:tr w:rsidR="00571092" w:rsidRPr="003F1F7A" w14:paraId="14C4C828" w14:textId="77777777" w:rsidTr="00571092">
        <w:tc>
          <w:tcPr>
            <w:tcW w:w="1207" w:type="pct"/>
            <w:shd w:val="clear" w:color="auto" w:fill="FFFFFF"/>
          </w:tcPr>
          <w:p w14:paraId="3EB1C672" w14:textId="77777777" w:rsidR="00571092" w:rsidRPr="003F1F7A" w:rsidRDefault="00571092" w:rsidP="00A26EF6">
            <w:pPr>
              <w:pStyle w:val="CETBodytext"/>
              <w:ind w:right="-1"/>
              <w:rPr>
                <w:rFonts w:cs="Arial"/>
                <w:szCs w:val="18"/>
                <w:lang w:val="en-GB"/>
              </w:rPr>
            </w:pPr>
            <w:r w:rsidRPr="003F1F7A">
              <w:rPr>
                <w:rFonts w:cs="Arial"/>
                <w:szCs w:val="18"/>
                <w:lang w:val="en-GB"/>
              </w:rPr>
              <w:t>Ca</w:t>
            </w:r>
          </w:p>
        </w:tc>
        <w:tc>
          <w:tcPr>
            <w:tcW w:w="99" w:type="pct"/>
            <w:shd w:val="clear" w:color="auto" w:fill="FFFFFF"/>
          </w:tcPr>
          <w:p w14:paraId="4516E2CC" w14:textId="77777777" w:rsidR="00571092" w:rsidRPr="003F1F7A" w:rsidRDefault="00571092" w:rsidP="00A26EF6">
            <w:pPr>
              <w:pStyle w:val="CETBodytext"/>
              <w:ind w:right="-1"/>
              <w:rPr>
                <w:rFonts w:cs="Arial"/>
                <w:szCs w:val="18"/>
                <w:lang w:val="en-GB"/>
              </w:rPr>
            </w:pPr>
          </w:p>
        </w:tc>
        <w:tc>
          <w:tcPr>
            <w:tcW w:w="592" w:type="pct"/>
            <w:shd w:val="clear" w:color="auto" w:fill="FFFFFF"/>
            <w:vAlign w:val="center"/>
          </w:tcPr>
          <w:p w14:paraId="1A078EB8" w14:textId="34887DD4" w:rsidR="00571092" w:rsidRPr="003F1F7A" w:rsidRDefault="00571092" w:rsidP="00A26EF6">
            <w:pPr>
              <w:pStyle w:val="CETBodytext"/>
              <w:ind w:right="-1"/>
              <w:jc w:val="center"/>
              <w:rPr>
                <w:rFonts w:cs="Arial"/>
                <w:szCs w:val="18"/>
                <w:lang w:val="en-GB"/>
              </w:rPr>
            </w:pPr>
            <w:r w:rsidRPr="003F1F7A">
              <w:rPr>
                <w:rFonts w:cs="Arial"/>
                <w:szCs w:val="18"/>
              </w:rPr>
              <w:t>5.4</w:t>
            </w:r>
          </w:p>
        </w:tc>
        <w:tc>
          <w:tcPr>
            <w:tcW w:w="9" w:type="pct"/>
            <w:shd w:val="clear" w:color="auto" w:fill="FFFFFF"/>
          </w:tcPr>
          <w:p w14:paraId="2EFADDD2" w14:textId="77777777" w:rsidR="00571092" w:rsidRPr="003F1F7A" w:rsidRDefault="00571092" w:rsidP="00A26EF6">
            <w:pPr>
              <w:pStyle w:val="CETBodytext"/>
              <w:ind w:right="-1"/>
              <w:jc w:val="center"/>
              <w:rPr>
                <w:rFonts w:cs="Arial"/>
                <w:szCs w:val="18"/>
                <w:lang w:val="en-GB"/>
              </w:rPr>
            </w:pPr>
          </w:p>
        </w:tc>
        <w:tc>
          <w:tcPr>
            <w:tcW w:w="654" w:type="pct"/>
            <w:shd w:val="clear" w:color="auto" w:fill="FFFFFF"/>
            <w:vAlign w:val="center"/>
          </w:tcPr>
          <w:p w14:paraId="691C84DF" w14:textId="3B665345" w:rsidR="00571092" w:rsidRPr="003F1F7A" w:rsidRDefault="00571092" w:rsidP="00A26EF6">
            <w:pPr>
              <w:pStyle w:val="CETBodytext"/>
              <w:ind w:right="-1"/>
              <w:jc w:val="center"/>
              <w:rPr>
                <w:rFonts w:cs="Arial"/>
                <w:szCs w:val="18"/>
                <w:lang w:val="en-GB"/>
              </w:rPr>
            </w:pPr>
            <w:r w:rsidRPr="003F1F7A">
              <w:rPr>
                <w:rFonts w:cs="Arial"/>
                <w:szCs w:val="18"/>
                <w:lang w:val="en-GB"/>
              </w:rPr>
              <w:t>24.3</w:t>
            </w:r>
          </w:p>
        </w:tc>
        <w:tc>
          <w:tcPr>
            <w:tcW w:w="609" w:type="pct"/>
            <w:shd w:val="clear" w:color="auto" w:fill="FFFFFF"/>
            <w:vAlign w:val="center"/>
          </w:tcPr>
          <w:p w14:paraId="06225913" w14:textId="4A2DAAD6" w:rsidR="00571092" w:rsidRPr="003F1F7A" w:rsidRDefault="00571092" w:rsidP="00A26EF6">
            <w:pPr>
              <w:pStyle w:val="CETBodytext"/>
              <w:ind w:right="-1"/>
              <w:jc w:val="center"/>
              <w:rPr>
                <w:rFonts w:cs="Arial"/>
                <w:szCs w:val="18"/>
              </w:rPr>
            </w:pPr>
            <w:r w:rsidRPr="003F1F7A">
              <w:rPr>
                <w:rFonts w:cs="Arial"/>
                <w:szCs w:val="18"/>
              </w:rPr>
              <w:t>5.5</w:t>
            </w:r>
          </w:p>
        </w:tc>
        <w:tc>
          <w:tcPr>
            <w:tcW w:w="610" w:type="pct"/>
            <w:shd w:val="clear" w:color="auto" w:fill="FFFFFF"/>
          </w:tcPr>
          <w:p w14:paraId="6EBFDD41" w14:textId="1232B326" w:rsidR="00571092" w:rsidRPr="003F1F7A" w:rsidRDefault="00571092" w:rsidP="00A26EF6">
            <w:pPr>
              <w:pStyle w:val="CETBodytext"/>
              <w:ind w:right="-1"/>
              <w:jc w:val="center"/>
              <w:rPr>
                <w:rFonts w:cs="Arial"/>
                <w:szCs w:val="18"/>
              </w:rPr>
            </w:pPr>
            <w:r w:rsidRPr="003F1F7A">
              <w:rPr>
                <w:rFonts w:cs="Arial"/>
                <w:szCs w:val="18"/>
              </w:rPr>
              <w:t>1.3</w:t>
            </w:r>
          </w:p>
        </w:tc>
        <w:tc>
          <w:tcPr>
            <w:tcW w:w="609" w:type="pct"/>
            <w:shd w:val="clear" w:color="auto" w:fill="FFFFFF"/>
            <w:vAlign w:val="center"/>
          </w:tcPr>
          <w:p w14:paraId="4F1F5F1F" w14:textId="7A0F64BC" w:rsidR="00571092" w:rsidRPr="003F1F7A" w:rsidRDefault="0048524D" w:rsidP="00A26EF6">
            <w:pPr>
              <w:pStyle w:val="CETBodytext"/>
              <w:ind w:right="-1"/>
              <w:jc w:val="center"/>
              <w:rPr>
                <w:rFonts w:cs="Arial"/>
                <w:szCs w:val="18"/>
              </w:rPr>
            </w:pPr>
            <w:r w:rsidRPr="003F1F7A">
              <w:rPr>
                <w:rFonts w:cs="Arial"/>
                <w:szCs w:val="18"/>
              </w:rPr>
              <w:t>4.5</w:t>
            </w:r>
          </w:p>
        </w:tc>
        <w:tc>
          <w:tcPr>
            <w:tcW w:w="609" w:type="pct"/>
            <w:shd w:val="clear" w:color="auto" w:fill="FFFFFF"/>
          </w:tcPr>
          <w:p w14:paraId="01910F38" w14:textId="16559CD2" w:rsidR="00571092" w:rsidRPr="003F1F7A" w:rsidRDefault="0048524D" w:rsidP="00A26EF6">
            <w:pPr>
              <w:pStyle w:val="CETBodytext"/>
              <w:ind w:right="-1"/>
              <w:jc w:val="center"/>
              <w:rPr>
                <w:rFonts w:cs="Arial"/>
                <w:szCs w:val="18"/>
              </w:rPr>
            </w:pPr>
            <w:r w:rsidRPr="003F1F7A">
              <w:rPr>
                <w:rFonts w:cs="Arial"/>
                <w:szCs w:val="18"/>
              </w:rPr>
              <w:t>30.8</w:t>
            </w:r>
          </w:p>
        </w:tc>
      </w:tr>
    </w:tbl>
    <w:p w14:paraId="18B17592" w14:textId="2C540B75" w:rsidR="00FF2BE8" w:rsidRPr="003F1F7A" w:rsidRDefault="00821CAB" w:rsidP="00000487">
      <w:pPr>
        <w:pStyle w:val="CETCaption"/>
        <w:rPr>
          <w:iCs/>
        </w:rPr>
      </w:pPr>
      <w:r w:rsidRPr="003F1F7A">
        <w:rPr>
          <w:iCs/>
          <w:noProof/>
        </w:rPr>
        <w:lastRenderedPageBreak/>
        <mc:AlternateContent>
          <mc:Choice Requires="wps">
            <w:drawing>
              <wp:anchor distT="45720" distB="45720" distL="114300" distR="114300" simplePos="0" relativeHeight="251658242" behindDoc="0" locked="0" layoutInCell="1" allowOverlap="1" wp14:anchorId="158957B5" wp14:editId="50AF7625">
                <wp:simplePos x="0" y="0"/>
                <wp:positionH relativeFrom="column">
                  <wp:posOffset>3718610</wp:posOffset>
                </wp:positionH>
                <wp:positionV relativeFrom="paragraph">
                  <wp:posOffset>1070995</wp:posOffset>
                </wp:positionV>
                <wp:extent cx="374650" cy="1404620"/>
                <wp:effectExtent l="0" t="0" r="0" b="254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noFill/>
                        <a:ln w="9525">
                          <a:noFill/>
                          <a:miter lim="800000"/>
                          <a:headEnd/>
                          <a:tailEnd/>
                        </a:ln>
                      </wps:spPr>
                      <wps:txbx>
                        <w:txbxContent>
                          <w:p w14:paraId="6125FD65" w14:textId="768642EE" w:rsidR="00FF2BE8" w:rsidRPr="00FF2BE8" w:rsidRDefault="00FF2BE8" w:rsidP="00FF2BE8">
                            <w:pPr>
                              <w:rPr>
                                <w:color w:val="FFFFFF" w:themeColor="background1"/>
                                <w:lang w:val="nb-NO"/>
                              </w:rPr>
                            </w:pPr>
                            <w:r>
                              <w:rPr>
                                <w:color w:val="FFFFFF" w:themeColor="background1"/>
                                <w:lang w:val="nb-NO"/>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8957B5" id="_x0000_s1037" type="#_x0000_t202" style="position:absolute;left:0;text-align:left;margin-left:292.8pt;margin-top:84.35pt;width:29.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" filled="f" stroked="f">
                <v:textbox style="mso-fit-shape-to-text:t">
                  <w:txbxContent>
                    <w:p w14:paraId="6125FD65" w14:textId="768642EE" w:rsidR="00FF2BE8" w:rsidRPr="00FF2BE8" w:rsidRDefault="00FF2BE8" w:rsidP="00FF2BE8">
                      <w:pPr>
                        <w:rPr>
                          <w:color w:val="FFFFFF" w:themeColor="background1"/>
                          <w:lang w:val="nb-NO"/>
                        </w:rPr>
                      </w:pPr>
                      <w:r>
                        <w:rPr>
                          <w:color w:val="FFFFFF" w:themeColor="background1"/>
                          <w:lang w:val="nb-NO"/>
                        </w:rPr>
                        <w:t>c</w:t>
                      </w:r>
                    </w:p>
                  </w:txbxContent>
                </v:textbox>
              </v:shape>
            </w:pict>
          </mc:Fallback>
        </mc:AlternateContent>
      </w:r>
      <w:r w:rsidRPr="003F1F7A">
        <w:rPr>
          <w:iCs/>
          <w:noProof/>
        </w:rPr>
        <mc:AlternateContent>
          <mc:Choice Requires="wps">
            <w:drawing>
              <wp:anchor distT="45720" distB="45720" distL="114300" distR="114300" simplePos="0" relativeHeight="251658241" behindDoc="0" locked="0" layoutInCell="1" allowOverlap="1" wp14:anchorId="1DECB785" wp14:editId="7FF1CE0E">
                <wp:simplePos x="0" y="0"/>
                <wp:positionH relativeFrom="column">
                  <wp:posOffset>1948970</wp:posOffset>
                </wp:positionH>
                <wp:positionV relativeFrom="paragraph">
                  <wp:posOffset>1095500</wp:posOffset>
                </wp:positionV>
                <wp:extent cx="374650" cy="1404620"/>
                <wp:effectExtent l="0" t="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noFill/>
                        <a:ln w="9525">
                          <a:noFill/>
                          <a:miter lim="800000"/>
                          <a:headEnd/>
                          <a:tailEnd/>
                        </a:ln>
                      </wps:spPr>
                      <wps:txbx>
                        <w:txbxContent>
                          <w:p w14:paraId="49D86A40" w14:textId="7FCA58FA" w:rsidR="00FF2BE8" w:rsidRPr="00FF2BE8" w:rsidRDefault="00FF2BE8" w:rsidP="00FF2BE8">
                            <w:pPr>
                              <w:rPr>
                                <w:color w:val="FFFFFF" w:themeColor="background1"/>
                                <w:lang w:val="nb-NO"/>
                              </w:rPr>
                            </w:pPr>
                            <w:r>
                              <w:rPr>
                                <w:color w:val="FFFFFF" w:themeColor="background1"/>
                                <w:lang w:val="nb-NO"/>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CB785" id="_x0000_s1038" type="#_x0000_t202" style="position:absolute;left:0;text-align:left;margin-left:153.45pt;margin-top:86.25pt;width:29.5pt;height:110.6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" filled="f" stroked="f">
                <v:textbox style="mso-fit-shape-to-text:t">
                  <w:txbxContent>
                    <w:p w14:paraId="49D86A40" w14:textId="7FCA58FA" w:rsidR="00FF2BE8" w:rsidRPr="00FF2BE8" w:rsidRDefault="00FF2BE8" w:rsidP="00FF2BE8">
                      <w:pPr>
                        <w:rPr>
                          <w:color w:val="FFFFFF" w:themeColor="background1"/>
                          <w:lang w:val="nb-NO"/>
                        </w:rPr>
                      </w:pPr>
                      <w:r>
                        <w:rPr>
                          <w:color w:val="FFFFFF" w:themeColor="background1"/>
                          <w:lang w:val="nb-NO"/>
                        </w:rPr>
                        <w:t>b</w:t>
                      </w:r>
                    </w:p>
                  </w:txbxContent>
                </v:textbox>
              </v:shape>
            </w:pict>
          </mc:Fallback>
        </mc:AlternateContent>
      </w:r>
      <w:r w:rsidRPr="003F1F7A">
        <w:rPr>
          <w:iCs/>
          <w:noProof/>
        </w:rPr>
        <mc:AlternateContent>
          <mc:Choice Requires="wps">
            <w:drawing>
              <wp:anchor distT="45720" distB="45720" distL="114300" distR="114300" simplePos="0" relativeHeight="251658240" behindDoc="0" locked="0" layoutInCell="1" allowOverlap="1" wp14:anchorId="1A9F8122" wp14:editId="708745ED">
                <wp:simplePos x="0" y="0"/>
                <wp:positionH relativeFrom="column">
                  <wp:posOffset>15181</wp:posOffset>
                </wp:positionH>
                <wp:positionV relativeFrom="paragraph">
                  <wp:posOffset>1037921</wp:posOffset>
                </wp:positionV>
                <wp:extent cx="374650" cy="1404620"/>
                <wp:effectExtent l="0" t="0" r="0" b="25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404620"/>
                        </a:xfrm>
                        <a:prstGeom prst="rect">
                          <a:avLst/>
                        </a:prstGeom>
                        <a:noFill/>
                        <a:ln w="9525">
                          <a:noFill/>
                          <a:miter lim="800000"/>
                          <a:headEnd/>
                          <a:tailEnd/>
                        </a:ln>
                      </wps:spPr>
                      <wps:txbx>
                        <w:txbxContent>
                          <w:p w14:paraId="605CFF6E" w14:textId="56808519" w:rsidR="00FF2BE8" w:rsidRPr="00FF2BE8" w:rsidRDefault="00FF2BE8">
                            <w:pPr>
                              <w:rPr>
                                <w:color w:val="FFFFFF" w:themeColor="background1"/>
                              </w:rPr>
                            </w:pPr>
                            <w:r w:rsidRPr="00FF2BE8">
                              <w:rPr>
                                <w:color w:val="FFFFFF" w:themeColor="background1"/>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9F8122" id="_x0000_s1039" type="#_x0000_t202" style="position:absolute;left:0;text-align:left;margin-left:1.2pt;margin-top:81.75pt;width:29.5pt;height:110.6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" filled="f" stroked="f">
                <v:textbox style="mso-fit-shape-to-text:t">
                  <w:txbxContent>
                    <w:p w14:paraId="605CFF6E" w14:textId="56808519" w:rsidR="00FF2BE8" w:rsidRPr="00FF2BE8" w:rsidRDefault="00FF2BE8">
                      <w:pPr>
                        <w:rPr>
                          <w:color w:val="FFFFFF" w:themeColor="background1"/>
                        </w:rPr>
                      </w:pPr>
                      <w:r w:rsidRPr="00FF2BE8">
                        <w:rPr>
                          <w:color w:val="FFFFFF" w:themeColor="background1"/>
                        </w:rPr>
                        <w:t>a</w:t>
                      </w:r>
                    </w:p>
                  </w:txbxContent>
                </v:textbox>
              </v:shape>
            </w:pict>
          </mc:Fallback>
        </mc:AlternateContent>
      </w:r>
      <w:r w:rsidR="00FF2BE8" w:rsidRPr="003F1F7A">
        <w:rPr>
          <w:noProof/>
        </w:rPr>
        <w:drawing>
          <wp:inline distT="0" distB="0" distL="0" distR="0" wp14:anchorId="49520C75" wp14:editId="6AF82042">
            <wp:extent cx="1847850" cy="1320800"/>
            <wp:effectExtent l="0" t="0" r="0" b="0"/>
            <wp:docPr id="19" name="Picture 1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10;&#10;Description automatically generated"/>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8411" cy="1321201"/>
                    </a:xfrm>
                    <a:prstGeom prst="rect">
                      <a:avLst/>
                    </a:prstGeom>
                    <a:noFill/>
                  </pic:spPr>
                </pic:pic>
              </a:graphicData>
            </a:graphic>
          </wp:inline>
        </w:drawing>
      </w:r>
      <w:r w:rsidR="00FF2BE8" w:rsidRPr="003F1F7A">
        <w:rPr>
          <w:iCs/>
        </w:rPr>
        <w:t xml:space="preserve"> </w:t>
      </w:r>
      <w:r w:rsidR="00CB28E4" w:rsidRPr="003F1F7A">
        <w:rPr>
          <w:iCs/>
          <w:noProof/>
        </w:rPr>
        <w:drawing>
          <wp:inline distT="0" distB="0" distL="0" distR="0" wp14:anchorId="363390B2" wp14:editId="0ECA96F4">
            <wp:extent cx="1715415" cy="1302041"/>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9615" cy="1305229"/>
                    </a:xfrm>
                    <a:prstGeom prst="rect">
                      <a:avLst/>
                    </a:prstGeom>
                    <a:noFill/>
                  </pic:spPr>
                </pic:pic>
              </a:graphicData>
            </a:graphic>
          </wp:inline>
        </w:drawing>
      </w:r>
      <w:r w:rsidR="00FF2BE8" w:rsidRPr="003F1F7A">
        <w:rPr>
          <w:iCs/>
        </w:rPr>
        <w:t xml:space="preserve"> </w:t>
      </w:r>
      <w:r w:rsidR="00C45B04" w:rsidRPr="003F1F7A">
        <w:rPr>
          <w:iCs/>
          <w:noProof/>
        </w:rPr>
        <w:drawing>
          <wp:inline distT="0" distB="0" distL="0" distR="0" wp14:anchorId="4DD7FF47" wp14:editId="3ED7D7ED">
            <wp:extent cx="1730025" cy="1295883"/>
            <wp:effectExtent l="0" t="0" r="381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572" cy="1298540"/>
                    </a:xfrm>
                    <a:prstGeom prst="rect">
                      <a:avLst/>
                    </a:prstGeom>
                    <a:noFill/>
                  </pic:spPr>
                </pic:pic>
              </a:graphicData>
            </a:graphic>
          </wp:inline>
        </w:drawing>
      </w:r>
    </w:p>
    <w:p w14:paraId="4ED3E2F4" w14:textId="0A3CE7D7" w:rsidR="004A7EFD" w:rsidRPr="003F1F7A" w:rsidRDefault="00FF2BE8" w:rsidP="004A7EFD">
      <w:pPr>
        <w:pStyle w:val="CETCaption"/>
        <w:spacing w:before="120" w:after="120"/>
        <w:rPr>
          <w:iCs/>
        </w:rPr>
      </w:pPr>
      <w:r w:rsidRPr="003F1F7A">
        <w:rPr>
          <w:iCs/>
        </w:rPr>
        <w:t xml:space="preserve">Figure </w:t>
      </w:r>
      <w:r w:rsidR="00E4541B" w:rsidRPr="003F1F7A">
        <w:rPr>
          <w:iCs/>
        </w:rPr>
        <w:t>5</w:t>
      </w:r>
      <w:r w:rsidRPr="003F1F7A">
        <w:rPr>
          <w:iCs/>
        </w:rPr>
        <w:t xml:space="preserve">: </w:t>
      </w:r>
      <w:r w:rsidR="004A7EFD" w:rsidRPr="003F1F7A">
        <w:rPr>
          <w:rStyle w:val="CETCaptionCarattere"/>
          <w:i/>
          <w:iCs/>
        </w:rPr>
        <w:t xml:space="preserve">SEM images of </w:t>
      </w:r>
      <w:proofErr w:type="spellStart"/>
      <w:r w:rsidR="004A7EFD" w:rsidRPr="003F1F7A">
        <w:rPr>
          <w:rStyle w:val="CETCaptionCarattere"/>
          <w:i/>
          <w:iCs/>
        </w:rPr>
        <w:t>premelted</w:t>
      </w:r>
      <w:proofErr w:type="spellEnd"/>
      <w:r w:rsidR="004A7EFD" w:rsidRPr="003F1F7A">
        <w:rPr>
          <w:rStyle w:val="CETCaptionCarattere"/>
          <w:i/>
          <w:iCs/>
        </w:rPr>
        <w:t xml:space="preserve"> synthetic ash (a) #1, (b) #2,</w:t>
      </w:r>
      <w:r w:rsidR="00610114" w:rsidRPr="003F1F7A">
        <w:rPr>
          <w:rStyle w:val="CETCaptionCarattere"/>
          <w:i/>
          <w:iCs/>
        </w:rPr>
        <w:t xml:space="preserve"> </w:t>
      </w:r>
      <w:r w:rsidR="004A7EFD" w:rsidRPr="003F1F7A">
        <w:rPr>
          <w:rStyle w:val="CETCaptionCarattere"/>
          <w:i/>
          <w:iCs/>
        </w:rPr>
        <w:t xml:space="preserve">and (c) #3 after sintered at 1000 </w:t>
      </w:r>
      <w:r w:rsidR="004A7EFD" w:rsidRPr="003F1F7A">
        <w:t>°C for 1 hour</w:t>
      </w:r>
      <w:r w:rsidR="004A7EFD" w:rsidRPr="003F1F7A">
        <w:rPr>
          <w:iCs/>
        </w:rPr>
        <w:t>.</w:t>
      </w:r>
    </w:p>
    <w:p w14:paraId="2EE14CEE" w14:textId="5B96E081" w:rsidR="003847FC" w:rsidRPr="003F1F7A" w:rsidRDefault="003847FC" w:rsidP="003847FC">
      <w:pPr>
        <w:pStyle w:val="CETTabletitle"/>
        <w:spacing w:before="120"/>
      </w:pPr>
      <w:r w:rsidRPr="003F1F7A">
        <w:t xml:space="preserve">Table 4: EDX analysis of </w:t>
      </w:r>
      <w:proofErr w:type="spellStart"/>
      <w:r w:rsidRPr="003F1F7A">
        <w:t>premelted</w:t>
      </w:r>
      <w:proofErr w:type="spellEnd"/>
      <w:r w:rsidRPr="003F1F7A">
        <w:t xml:space="preserve"> synthetic ashes after sintering at </w:t>
      </w:r>
      <w:r w:rsidRPr="003F1F7A">
        <w:rPr>
          <w:rStyle w:val="CETCaptionCarattere"/>
          <w:i/>
          <w:iCs/>
        </w:rPr>
        <w:t xml:space="preserve">1000 </w:t>
      </w:r>
      <w:r w:rsidRPr="003F1F7A">
        <w:t>°C for 8 hour</w:t>
      </w:r>
      <w:r w:rsidR="00610114" w:rsidRPr="003F1F7A">
        <w:t>s</w:t>
      </w:r>
      <w:r w:rsidR="001B3A9E" w:rsidRPr="003F1F7A">
        <w:t xml:space="preserve"> (normalized, mol.%)</w:t>
      </w:r>
      <w:r w:rsidR="00610114" w:rsidRPr="003F1F7A">
        <w:t>.</w:t>
      </w:r>
    </w:p>
    <w:tbl>
      <w:tblPr>
        <w:tblW w:w="3665"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553"/>
        <w:gridCol w:w="127"/>
        <w:gridCol w:w="762"/>
        <w:gridCol w:w="12"/>
        <w:gridCol w:w="844"/>
        <w:gridCol w:w="785"/>
        <w:gridCol w:w="787"/>
        <w:gridCol w:w="785"/>
        <w:gridCol w:w="786"/>
      </w:tblGrid>
      <w:tr w:rsidR="00A61065" w:rsidRPr="003F1F7A" w14:paraId="1793C953" w14:textId="77777777" w:rsidTr="00350476">
        <w:tc>
          <w:tcPr>
            <w:tcW w:w="1206" w:type="pct"/>
            <w:tcBorders>
              <w:top w:val="single" w:sz="12" w:space="0" w:color="008000"/>
              <w:bottom w:val="single" w:sz="6" w:space="0" w:color="008000"/>
            </w:tcBorders>
            <w:shd w:val="clear" w:color="auto" w:fill="FFFFFF"/>
          </w:tcPr>
          <w:p w14:paraId="05CA5432" w14:textId="77777777" w:rsidR="00A61065" w:rsidRPr="003F1F7A" w:rsidRDefault="00A61065" w:rsidP="00A26EF6">
            <w:pPr>
              <w:pStyle w:val="CETBodytext"/>
              <w:rPr>
                <w:szCs w:val="18"/>
                <w:lang w:val="en-GB"/>
              </w:rPr>
            </w:pPr>
          </w:p>
        </w:tc>
        <w:tc>
          <w:tcPr>
            <w:tcW w:w="99" w:type="pct"/>
            <w:tcBorders>
              <w:top w:val="single" w:sz="12" w:space="0" w:color="008000"/>
              <w:bottom w:val="single" w:sz="6" w:space="0" w:color="008000"/>
            </w:tcBorders>
            <w:shd w:val="clear" w:color="auto" w:fill="FFFFFF"/>
          </w:tcPr>
          <w:p w14:paraId="3E0CAD40" w14:textId="77777777" w:rsidR="00A61065" w:rsidRPr="003F1F7A" w:rsidRDefault="00A61065" w:rsidP="00A26EF6">
            <w:pPr>
              <w:pStyle w:val="CETBodytext"/>
              <w:rPr>
                <w:szCs w:val="18"/>
                <w:lang w:val="en-GB"/>
              </w:rPr>
            </w:pPr>
          </w:p>
        </w:tc>
        <w:tc>
          <w:tcPr>
            <w:tcW w:w="592" w:type="pct"/>
            <w:tcBorders>
              <w:top w:val="single" w:sz="12" w:space="0" w:color="008000"/>
              <w:bottom w:val="single" w:sz="6" w:space="0" w:color="008000"/>
            </w:tcBorders>
            <w:shd w:val="clear" w:color="auto" w:fill="FFFFFF"/>
          </w:tcPr>
          <w:p w14:paraId="075F34BD" w14:textId="77777777" w:rsidR="00A61065" w:rsidRPr="003F1F7A" w:rsidRDefault="00A61065" w:rsidP="00A26EF6">
            <w:pPr>
              <w:pStyle w:val="CETBodytext"/>
              <w:jc w:val="center"/>
              <w:rPr>
                <w:szCs w:val="18"/>
                <w:lang w:val="en-GB"/>
              </w:rPr>
            </w:pPr>
            <w:r w:rsidRPr="003F1F7A">
              <w:rPr>
                <w:szCs w:val="18"/>
                <w:lang w:val="en-GB"/>
              </w:rPr>
              <w:t>SA#1</w:t>
            </w:r>
          </w:p>
        </w:tc>
        <w:tc>
          <w:tcPr>
            <w:tcW w:w="9" w:type="pct"/>
            <w:tcBorders>
              <w:top w:val="single" w:sz="12" w:space="0" w:color="008000"/>
              <w:bottom w:val="single" w:sz="6" w:space="0" w:color="008000"/>
            </w:tcBorders>
            <w:shd w:val="clear" w:color="auto" w:fill="FFFFFF"/>
          </w:tcPr>
          <w:p w14:paraId="6A76EAE2" w14:textId="77777777" w:rsidR="00A61065" w:rsidRPr="003F1F7A" w:rsidRDefault="00A61065" w:rsidP="00A26EF6">
            <w:pPr>
              <w:pStyle w:val="CETBodytext"/>
              <w:ind w:right="-1"/>
              <w:jc w:val="center"/>
              <w:rPr>
                <w:szCs w:val="18"/>
                <w:lang w:val="en-GB"/>
              </w:rPr>
            </w:pPr>
          </w:p>
        </w:tc>
        <w:tc>
          <w:tcPr>
            <w:tcW w:w="655" w:type="pct"/>
            <w:tcBorders>
              <w:top w:val="single" w:sz="12" w:space="0" w:color="008000"/>
              <w:bottom w:val="single" w:sz="6" w:space="0" w:color="008000"/>
            </w:tcBorders>
            <w:shd w:val="clear" w:color="auto" w:fill="FFFFFF"/>
          </w:tcPr>
          <w:p w14:paraId="6F1DD117" w14:textId="77777777" w:rsidR="00A61065" w:rsidRPr="003F1F7A" w:rsidRDefault="00A61065" w:rsidP="00A26EF6">
            <w:pPr>
              <w:pStyle w:val="CETBodytext"/>
              <w:ind w:right="-1"/>
              <w:jc w:val="center"/>
              <w:rPr>
                <w:rFonts w:cs="Arial"/>
                <w:szCs w:val="18"/>
                <w:lang w:val="en-GB"/>
              </w:rPr>
            </w:pPr>
          </w:p>
        </w:tc>
        <w:tc>
          <w:tcPr>
            <w:tcW w:w="1220" w:type="pct"/>
            <w:gridSpan w:val="2"/>
            <w:tcBorders>
              <w:top w:val="single" w:sz="12" w:space="0" w:color="008000"/>
              <w:bottom w:val="single" w:sz="6" w:space="0" w:color="008000"/>
            </w:tcBorders>
            <w:shd w:val="clear" w:color="auto" w:fill="FFFFFF"/>
          </w:tcPr>
          <w:p w14:paraId="113F4864" w14:textId="4C492693" w:rsidR="00A61065" w:rsidRPr="003F1F7A" w:rsidRDefault="00A61065" w:rsidP="00A26EF6">
            <w:pPr>
              <w:pStyle w:val="CETBodytext"/>
              <w:ind w:right="-1"/>
              <w:jc w:val="center"/>
              <w:rPr>
                <w:szCs w:val="18"/>
                <w:lang w:val="en-GB"/>
              </w:rPr>
            </w:pPr>
            <w:r w:rsidRPr="003F1F7A">
              <w:rPr>
                <w:szCs w:val="18"/>
                <w:lang w:val="en-GB"/>
              </w:rPr>
              <w:t>SA#2</w:t>
            </w:r>
          </w:p>
        </w:tc>
        <w:tc>
          <w:tcPr>
            <w:tcW w:w="1220" w:type="pct"/>
            <w:gridSpan w:val="2"/>
            <w:tcBorders>
              <w:top w:val="single" w:sz="12" w:space="0" w:color="008000"/>
              <w:bottom w:val="single" w:sz="6" w:space="0" w:color="008000"/>
            </w:tcBorders>
            <w:shd w:val="clear" w:color="auto" w:fill="FFFFFF"/>
          </w:tcPr>
          <w:p w14:paraId="0A73725E" w14:textId="77777777" w:rsidR="00A61065" w:rsidRPr="003F1F7A" w:rsidRDefault="00A61065" w:rsidP="00A26EF6">
            <w:pPr>
              <w:pStyle w:val="CETBodytext"/>
              <w:ind w:right="-1"/>
              <w:jc w:val="center"/>
              <w:rPr>
                <w:szCs w:val="18"/>
                <w:lang w:val="en-GB"/>
              </w:rPr>
            </w:pPr>
            <w:r w:rsidRPr="003F1F7A">
              <w:rPr>
                <w:szCs w:val="18"/>
                <w:lang w:val="en-GB"/>
              </w:rPr>
              <w:t>SA#3</w:t>
            </w:r>
          </w:p>
        </w:tc>
      </w:tr>
      <w:tr w:rsidR="00A61065" w:rsidRPr="003F1F7A" w14:paraId="52B8FCE8" w14:textId="77777777" w:rsidTr="00350476">
        <w:tc>
          <w:tcPr>
            <w:tcW w:w="1206" w:type="pct"/>
            <w:tcBorders>
              <w:top w:val="single" w:sz="12" w:space="0" w:color="008000"/>
              <w:bottom w:val="single" w:sz="6" w:space="0" w:color="008000"/>
            </w:tcBorders>
            <w:shd w:val="clear" w:color="auto" w:fill="FFFFFF"/>
          </w:tcPr>
          <w:p w14:paraId="1B9F2CAD" w14:textId="77777777" w:rsidR="00A61065" w:rsidRPr="003F1F7A" w:rsidRDefault="00A61065" w:rsidP="00A26EF6">
            <w:pPr>
              <w:pStyle w:val="CETBodytext"/>
              <w:rPr>
                <w:szCs w:val="18"/>
                <w:lang w:val="en-GB"/>
              </w:rPr>
            </w:pPr>
          </w:p>
        </w:tc>
        <w:tc>
          <w:tcPr>
            <w:tcW w:w="99" w:type="pct"/>
            <w:tcBorders>
              <w:top w:val="single" w:sz="12" w:space="0" w:color="008000"/>
              <w:bottom w:val="single" w:sz="6" w:space="0" w:color="008000"/>
            </w:tcBorders>
            <w:shd w:val="clear" w:color="auto" w:fill="FFFFFF"/>
          </w:tcPr>
          <w:p w14:paraId="4481B32D" w14:textId="77777777" w:rsidR="00A61065" w:rsidRPr="003F1F7A" w:rsidRDefault="00A61065" w:rsidP="00A26EF6">
            <w:pPr>
              <w:pStyle w:val="CETBodytext"/>
              <w:rPr>
                <w:szCs w:val="18"/>
                <w:lang w:val="en-GB"/>
              </w:rPr>
            </w:pPr>
          </w:p>
        </w:tc>
        <w:tc>
          <w:tcPr>
            <w:tcW w:w="592" w:type="pct"/>
            <w:tcBorders>
              <w:top w:val="single" w:sz="12" w:space="0" w:color="008000"/>
              <w:bottom w:val="single" w:sz="6" w:space="0" w:color="008000"/>
            </w:tcBorders>
            <w:shd w:val="clear" w:color="auto" w:fill="FFFFFF"/>
          </w:tcPr>
          <w:p w14:paraId="3EC3A661" w14:textId="77777777" w:rsidR="00A61065" w:rsidRPr="003F1F7A" w:rsidRDefault="00A61065" w:rsidP="00A26EF6">
            <w:pPr>
              <w:pStyle w:val="CETBodytext"/>
              <w:jc w:val="center"/>
              <w:rPr>
                <w:szCs w:val="18"/>
                <w:lang w:val="en-GB"/>
              </w:rPr>
            </w:pPr>
            <w:r w:rsidRPr="003F1F7A">
              <w:rPr>
                <w:szCs w:val="18"/>
                <w:lang w:val="en-GB"/>
              </w:rPr>
              <w:t>1</w:t>
            </w:r>
          </w:p>
        </w:tc>
        <w:tc>
          <w:tcPr>
            <w:tcW w:w="9" w:type="pct"/>
            <w:tcBorders>
              <w:top w:val="single" w:sz="12" w:space="0" w:color="008000"/>
              <w:bottom w:val="single" w:sz="6" w:space="0" w:color="008000"/>
            </w:tcBorders>
            <w:shd w:val="clear" w:color="auto" w:fill="FFFFFF"/>
          </w:tcPr>
          <w:p w14:paraId="72D2B9B1" w14:textId="77777777" w:rsidR="00A61065" w:rsidRPr="003F1F7A" w:rsidRDefault="00A61065" w:rsidP="00A26EF6">
            <w:pPr>
              <w:pStyle w:val="CETBodytext"/>
              <w:ind w:right="-1"/>
              <w:jc w:val="center"/>
              <w:rPr>
                <w:szCs w:val="18"/>
                <w:lang w:val="en-GB"/>
              </w:rPr>
            </w:pPr>
          </w:p>
        </w:tc>
        <w:tc>
          <w:tcPr>
            <w:tcW w:w="655" w:type="pct"/>
            <w:tcBorders>
              <w:top w:val="single" w:sz="12" w:space="0" w:color="008000"/>
              <w:bottom w:val="single" w:sz="6" w:space="0" w:color="008000"/>
            </w:tcBorders>
            <w:shd w:val="clear" w:color="auto" w:fill="FFFFFF"/>
          </w:tcPr>
          <w:p w14:paraId="192AAF11" w14:textId="77777777" w:rsidR="00A61065" w:rsidRPr="003F1F7A" w:rsidRDefault="00A61065" w:rsidP="00A26EF6">
            <w:pPr>
              <w:pStyle w:val="CETBodytext"/>
              <w:ind w:right="-1"/>
              <w:jc w:val="center"/>
              <w:rPr>
                <w:szCs w:val="18"/>
                <w:lang w:val="en-GB"/>
              </w:rPr>
            </w:pPr>
            <w:r w:rsidRPr="003F1F7A">
              <w:rPr>
                <w:szCs w:val="18"/>
                <w:lang w:val="en-GB"/>
              </w:rPr>
              <w:t>2</w:t>
            </w:r>
          </w:p>
        </w:tc>
        <w:tc>
          <w:tcPr>
            <w:tcW w:w="609" w:type="pct"/>
            <w:tcBorders>
              <w:top w:val="single" w:sz="12" w:space="0" w:color="008000"/>
              <w:bottom w:val="single" w:sz="6" w:space="0" w:color="008000"/>
            </w:tcBorders>
            <w:shd w:val="clear" w:color="auto" w:fill="FFFFFF"/>
          </w:tcPr>
          <w:p w14:paraId="158AEB15" w14:textId="77777777" w:rsidR="00A61065" w:rsidRPr="003F1F7A" w:rsidRDefault="00A61065" w:rsidP="00A26EF6">
            <w:pPr>
              <w:pStyle w:val="CETBodytext"/>
              <w:ind w:right="-1"/>
              <w:jc w:val="center"/>
              <w:rPr>
                <w:szCs w:val="18"/>
                <w:lang w:val="en-GB"/>
              </w:rPr>
            </w:pPr>
            <w:r w:rsidRPr="003F1F7A">
              <w:rPr>
                <w:szCs w:val="18"/>
                <w:lang w:val="en-GB"/>
              </w:rPr>
              <w:t>1</w:t>
            </w:r>
          </w:p>
        </w:tc>
        <w:tc>
          <w:tcPr>
            <w:tcW w:w="610" w:type="pct"/>
            <w:tcBorders>
              <w:top w:val="single" w:sz="12" w:space="0" w:color="008000"/>
              <w:bottom w:val="single" w:sz="6" w:space="0" w:color="008000"/>
            </w:tcBorders>
            <w:shd w:val="clear" w:color="auto" w:fill="FFFFFF"/>
          </w:tcPr>
          <w:p w14:paraId="0D69382F" w14:textId="77777777" w:rsidR="00A61065" w:rsidRPr="003F1F7A" w:rsidRDefault="00A61065" w:rsidP="00A26EF6">
            <w:pPr>
              <w:pStyle w:val="CETBodytext"/>
              <w:ind w:right="-1"/>
              <w:jc w:val="center"/>
              <w:rPr>
                <w:szCs w:val="18"/>
                <w:lang w:val="en-GB"/>
              </w:rPr>
            </w:pPr>
            <w:r w:rsidRPr="003F1F7A">
              <w:rPr>
                <w:szCs w:val="18"/>
                <w:lang w:val="en-GB"/>
              </w:rPr>
              <w:t>2</w:t>
            </w:r>
          </w:p>
        </w:tc>
        <w:tc>
          <w:tcPr>
            <w:tcW w:w="609" w:type="pct"/>
            <w:tcBorders>
              <w:top w:val="single" w:sz="12" w:space="0" w:color="008000"/>
              <w:bottom w:val="single" w:sz="6" w:space="0" w:color="008000"/>
            </w:tcBorders>
            <w:shd w:val="clear" w:color="auto" w:fill="FFFFFF"/>
          </w:tcPr>
          <w:p w14:paraId="189D155B" w14:textId="5294517B" w:rsidR="00A61065" w:rsidRPr="003F1F7A" w:rsidRDefault="00A61065" w:rsidP="00A26EF6">
            <w:pPr>
              <w:pStyle w:val="CETBodytext"/>
              <w:ind w:right="-1"/>
              <w:jc w:val="center"/>
              <w:rPr>
                <w:szCs w:val="18"/>
                <w:lang w:val="en-GB"/>
              </w:rPr>
            </w:pPr>
            <w:r w:rsidRPr="003F1F7A">
              <w:rPr>
                <w:szCs w:val="18"/>
                <w:lang w:val="en-GB"/>
              </w:rPr>
              <w:t>1</w:t>
            </w:r>
          </w:p>
        </w:tc>
        <w:tc>
          <w:tcPr>
            <w:tcW w:w="610" w:type="pct"/>
            <w:tcBorders>
              <w:top w:val="single" w:sz="12" w:space="0" w:color="008000"/>
              <w:bottom w:val="single" w:sz="6" w:space="0" w:color="008000"/>
            </w:tcBorders>
            <w:shd w:val="clear" w:color="auto" w:fill="FFFFFF"/>
          </w:tcPr>
          <w:p w14:paraId="5D48F2F6" w14:textId="611AF415" w:rsidR="00A61065" w:rsidRPr="003F1F7A" w:rsidRDefault="00A61065" w:rsidP="00A26EF6">
            <w:pPr>
              <w:pStyle w:val="CETBodytext"/>
              <w:ind w:right="-1"/>
              <w:jc w:val="center"/>
              <w:rPr>
                <w:szCs w:val="18"/>
                <w:lang w:val="en-GB"/>
              </w:rPr>
            </w:pPr>
            <w:r w:rsidRPr="003F1F7A">
              <w:rPr>
                <w:szCs w:val="18"/>
                <w:lang w:val="en-GB"/>
              </w:rPr>
              <w:t>2</w:t>
            </w:r>
          </w:p>
        </w:tc>
      </w:tr>
      <w:tr w:rsidR="00A61065" w:rsidRPr="003F1F7A" w14:paraId="11324AAB" w14:textId="77777777" w:rsidTr="00350476">
        <w:tc>
          <w:tcPr>
            <w:tcW w:w="1206" w:type="pct"/>
            <w:shd w:val="clear" w:color="auto" w:fill="FFFFFF"/>
          </w:tcPr>
          <w:p w14:paraId="1DCB330A" w14:textId="1ED0781E" w:rsidR="00A61065" w:rsidRPr="003F1F7A" w:rsidRDefault="00A61065" w:rsidP="00A26EF6">
            <w:pPr>
              <w:pStyle w:val="CETBodytext"/>
              <w:rPr>
                <w:szCs w:val="18"/>
                <w:lang w:val="en-GB"/>
              </w:rPr>
            </w:pPr>
            <w:r w:rsidRPr="003F1F7A">
              <w:rPr>
                <w:szCs w:val="18"/>
                <w:lang w:val="en-GB"/>
              </w:rPr>
              <w:t>O</w:t>
            </w:r>
          </w:p>
        </w:tc>
        <w:tc>
          <w:tcPr>
            <w:tcW w:w="99" w:type="pct"/>
            <w:shd w:val="clear" w:color="auto" w:fill="FFFFFF"/>
          </w:tcPr>
          <w:p w14:paraId="1771C98C" w14:textId="77777777" w:rsidR="00A61065" w:rsidRPr="003F1F7A" w:rsidRDefault="00A61065" w:rsidP="00A26EF6">
            <w:pPr>
              <w:pStyle w:val="CETBodytext"/>
              <w:rPr>
                <w:szCs w:val="18"/>
                <w:lang w:val="en-GB"/>
              </w:rPr>
            </w:pPr>
          </w:p>
        </w:tc>
        <w:tc>
          <w:tcPr>
            <w:tcW w:w="592" w:type="pct"/>
            <w:shd w:val="clear" w:color="auto" w:fill="FFFFFF"/>
          </w:tcPr>
          <w:p w14:paraId="034DBB35" w14:textId="790B8BCB" w:rsidR="00A61065" w:rsidRPr="003F1F7A" w:rsidRDefault="00A61065" w:rsidP="00A26EF6">
            <w:pPr>
              <w:pStyle w:val="CETBodytext"/>
              <w:jc w:val="center"/>
              <w:rPr>
                <w:szCs w:val="18"/>
                <w:lang w:val="en-GB"/>
              </w:rPr>
            </w:pPr>
            <w:r w:rsidRPr="003F1F7A">
              <w:rPr>
                <w:szCs w:val="18"/>
                <w:lang w:val="en-GB"/>
              </w:rPr>
              <w:t>31.2</w:t>
            </w:r>
          </w:p>
        </w:tc>
        <w:tc>
          <w:tcPr>
            <w:tcW w:w="9" w:type="pct"/>
            <w:shd w:val="clear" w:color="auto" w:fill="FFFFFF"/>
          </w:tcPr>
          <w:p w14:paraId="58138E55" w14:textId="77777777" w:rsidR="00A61065" w:rsidRPr="003F1F7A" w:rsidRDefault="00A61065" w:rsidP="00A26EF6">
            <w:pPr>
              <w:pStyle w:val="CETBodytext"/>
              <w:ind w:right="-1"/>
              <w:jc w:val="center"/>
              <w:rPr>
                <w:rFonts w:cs="Arial"/>
                <w:szCs w:val="18"/>
                <w:lang w:val="en-GB"/>
              </w:rPr>
            </w:pPr>
          </w:p>
        </w:tc>
        <w:tc>
          <w:tcPr>
            <w:tcW w:w="655" w:type="pct"/>
            <w:shd w:val="clear" w:color="auto" w:fill="FFFFFF"/>
          </w:tcPr>
          <w:p w14:paraId="014847EC" w14:textId="5A7AA507" w:rsidR="00A61065" w:rsidRPr="003F1F7A" w:rsidRDefault="00A61065" w:rsidP="00A26EF6">
            <w:pPr>
              <w:pStyle w:val="CETBodytext"/>
              <w:ind w:right="-1"/>
              <w:jc w:val="center"/>
              <w:rPr>
                <w:rFonts w:cs="Arial"/>
                <w:szCs w:val="18"/>
                <w:lang w:val="en-GB"/>
              </w:rPr>
            </w:pPr>
            <w:r w:rsidRPr="003F1F7A">
              <w:rPr>
                <w:rFonts w:cs="Arial"/>
                <w:szCs w:val="18"/>
                <w:lang w:val="en-GB"/>
              </w:rPr>
              <w:t>34.1</w:t>
            </w:r>
          </w:p>
        </w:tc>
        <w:tc>
          <w:tcPr>
            <w:tcW w:w="609" w:type="pct"/>
            <w:shd w:val="clear" w:color="auto" w:fill="FFFFFF"/>
          </w:tcPr>
          <w:p w14:paraId="4CFBE893" w14:textId="4511A62F" w:rsidR="00A61065" w:rsidRPr="003F1F7A" w:rsidRDefault="00EB11E2" w:rsidP="00A26EF6">
            <w:pPr>
              <w:pStyle w:val="CETBodytext"/>
              <w:ind w:right="-1"/>
              <w:jc w:val="center"/>
              <w:rPr>
                <w:rFonts w:cs="Arial"/>
                <w:szCs w:val="18"/>
                <w:lang w:val="en-GB"/>
              </w:rPr>
            </w:pPr>
            <w:r w:rsidRPr="003F1F7A">
              <w:rPr>
                <w:rFonts w:cs="Arial"/>
                <w:szCs w:val="18"/>
                <w:lang w:val="en-GB"/>
              </w:rPr>
              <w:t>55.9</w:t>
            </w:r>
          </w:p>
        </w:tc>
        <w:tc>
          <w:tcPr>
            <w:tcW w:w="610" w:type="pct"/>
            <w:shd w:val="clear" w:color="auto" w:fill="FFFFFF"/>
          </w:tcPr>
          <w:p w14:paraId="77161FF3" w14:textId="716B94B2" w:rsidR="00A61065" w:rsidRPr="003F1F7A" w:rsidRDefault="00EB11E2" w:rsidP="00A26EF6">
            <w:pPr>
              <w:pStyle w:val="CETBodytext"/>
              <w:ind w:right="-1"/>
              <w:jc w:val="center"/>
              <w:rPr>
                <w:rFonts w:cs="Arial"/>
                <w:szCs w:val="18"/>
                <w:lang w:val="en-GB"/>
              </w:rPr>
            </w:pPr>
            <w:r w:rsidRPr="003F1F7A">
              <w:rPr>
                <w:rFonts w:cs="Arial"/>
                <w:szCs w:val="18"/>
                <w:lang w:val="en-GB"/>
              </w:rPr>
              <w:t>49.5</w:t>
            </w:r>
          </w:p>
        </w:tc>
        <w:tc>
          <w:tcPr>
            <w:tcW w:w="609" w:type="pct"/>
            <w:shd w:val="clear" w:color="auto" w:fill="FFFFFF"/>
          </w:tcPr>
          <w:p w14:paraId="26D49CB3" w14:textId="32334CFF" w:rsidR="00A61065" w:rsidRPr="003F1F7A" w:rsidRDefault="00EB11E2" w:rsidP="00A26EF6">
            <w:pPr>
              <w:pStyle w:val="CETBodytext"/>
              <w:ind w:right="-1"/>
              <w:jc w:val="center"/>
              <w:rPr>
                <w:rFonts w:cs="Arial"/>
                <w:szCs w:val="18"/>
                <w:lang w:val="en-GB"/>
              </w:rPr>
            </w:pPr>
            <w:r w:rsidRPr="003F1F7A">
              <w:rPr>
                <w:rFonts w:cs="Arial"/>
                <w:szCs w:val="18"/>
                <w:lang w:val="en-GB"/>
              </w:rPr>
              <w:t>55.6</w:t>
            </w:r>
          </w:p>
        </w:tc>
        <w:tc>
          <w:tcPr>
            <w:tcW w:w="610" w:type="pct"/>
            <w:shd w:val="clear" w:color="auto" w:fill="FFFFFF"/>
          </w:tcPr>
          <w:p w14:paraId="458C3666" w14:textId="61CAECB6" w:rsidR="00A61065" w:rsidRPr="003F1F7A" w:rsidRDefault="00EB11E2" w:rsidP="00A26EF6">
            <w:pPr>
              <w:pStyle w:val="CETBodytext"/>
              <w:ind w:right="-1"/>
              <w:jc w:val="center"/>
              <w:rPr>
                <w:rFonts w:cs="Arial"/>
                <w:szCs w:val="18"/>
                <w:lang w:val="en-GB"/>
              </w:rPr>
            </w:pPr>
            <w:r w:rsidRPr="003F1F7A">
              <w:rPr>
                <w:rFonts w:cs="Arial"/>
                <w:szCs w:val="18"/>
                <w:lang w:val="en-GB"/>
              </w:rPr>
              <w:t>36.7</w:t>
            </w:r>
          </w:p>
        </w:tc>
      </w:tr>
      <w:tr w:rsidR="00A61065" w:rsidRPr="003F1F7A" w14:paraId="67CA9FE1" w14:textId="77777777" w:rsidTr="00350476">
        <w:tc>
          <w:tcPr>
            <w:tcW w:w="1206" w:type="pct"/>
            <w:shd w:val="clear" w:color="auto" w:fill="FFFFFF"/>
          </w:tcPr>
          <w:p w14:paraId="0CDC5B6F" w14:textId="200F766B" w:rsidR="00A61065" w:rsidRPr="003F1F7A" w:rsidRDefault="00A61065" w:rsidP="00A26EF6">
            <w:pPr>
              <w:pStyle w:val="CETBodytext"/>
              <w:rPr>
                <w:szCs w:val="18"/>
                <w:lang w:val="en-GB"/>
              </w:rPr>
            </w:pPr>
            <w:r w:rsidRPr="003F1F7A">
              <w:rPr>
                <w:szCs w:val="18"/>
                <w:lang w:val="en-GB"/>
              </w:rPr>
              <w:t>Si</w:t>
            </w:r>
          </w:p>
        </w:tc>
        <w:tc>
          <w:tcPr>
            <w:tcW w:w="99" w:type="pct"/>
            <w:shd w:val="clear" w:color="auto" w:fill="FFFFFF"/>
          </w:tcPr>
          <w:p w14:paraId="7CAC5EF4" w14:textId="77777777" w:rsidR="00A61065" w:rsidRPr="003F1F7A" w:rsidRDefault="00A61065" w:rsidP="00A26EF6">
            <w:pPr>
              <w:pStyle w:val="CETBodytext"/>
              <w:rPr>
                <w:szCs w:val="18"/>
                <w:lang w:val="en-GB"/>
              </w:rPr>
            </w:pPr>
          </w:p>
        </w:tc>
        <w:tc>
          <w:tcPr>
            <w:tcW w:w="592" w:type="pct"/>
            <w:shd w:val="clear" w:color="auto" w:fill="FFFFFF"/>
          </w:tcPr>
          <w:p w14:paraId="7BC3A83B" w14:textId="15BB47D3" w:rsidR="00A61065" w:rsidRPr="003F1F7A" w:rsidRDefault="0077681A" w:rsidP="00A26EF6">
            <w:pPr>
              <w:pStyle w:val="CETBodytext"/>
              <w:jc w:val="center"/>
              <w:rPr>
                <w:szCs w:val="18"/>
                <w:lang w:val="en-GB"/>
              </w:rPr>
            </w:pPr>
            <w:r w:rsidRPr="003F1F7A">
              <w:rPr>
                <w:szCs w:val="18"/>
                <w:lang w:val="en-GB"/>
              </w:rPr>
              <w:t>3</w:t>
            </w:r>
            <w:r w:rsidR="00A61065" w:rsidRPr="003F1F7A">
              <w:rPr>
                <w:szCs w:val="18"/>
                <w:lang w:val="en-GB"/>
              </w:rPr>
              <w:t>2.6</w:t>
            </w:r>
          </w:p>
        </w:tc>
        <w:tc>
          <w:tcPr>
            <w:tcW w:w="9" w:type="pct"/>
            <w:shd w:val="clear" w:color="auto" w:fill="FFFFFF"/>
          </w:tcPr>
          <w:p w14:paraId="1C19C75D" w14:textId="77777777" w:rsidR="00A61065" w:rsidRPr="003F1F7A" w:rsidRDefault="00A61065" w:rsidP="00A26EF6">
            <w:pPr>
              <w:pStyle w:val="CETBodytext"/>
              <w:ind w:right="-1"/>
              <w:jc w:val="center"/>
              <w:rPr>
                <w:rFonts w:cs="Arial"/>
                <w:szCs w:val="18"/>
                <w:lang w:val="en-GB"/>
              </w:rPr>
            </w:pPr>
          </w:p>
        </w:tc>
        <w:tc>
          <w:tcPr>
            <w:tcW w:w="655" w:type="pct"/>
            <w:shd w:val="clear" w:color="auto" w:fill="FFFFFF"/>
          </w:tcPr>
          <w:p w14:paraId="2401EBDD" w14:textId="4CBF2B24" w:rsidR="00A61065" w:rsidRPr="003F1F7A" w:rsidRDefault="0077681A" w:rsidP="00A26EF6">
            <w:pPr>
              <w:pStyle w:val="CETBodytext"/>
              <w:ind w:right="-1"/>
              <w:jc w:val="center"/>
              <w:rPr>
                <w:rFonts w:cs="Arial"/>
                <w:szCs w:val="18"/>
                <w:lang w:val="en-GB"/>
              </w:rPr>
            </w:pPr>
            <w:r w:rsidRPr="003F1F7A">
              <w:rPr>
                <w:rFonts w:cs="Arial"/>
                <w:szCs w:val="18"/>
                <w:lang w:val="en-GB"/>
              </w:rPr>
              <w:t>3</w:t>
            </w:r>
            <w:r w:rsidR="00A61065" w:rsidRPr="003F1F7A">
              <w:rPr>
                <w:rFonts w:cs="Arial"/>
                <w:szCs w:val="18"/>
                <w:lang w:val="en-GB"/>
              </w:rPr>
              <w:t>7.2</w:t>
            </w:r>
          </w:p>
        </w:tc>
        <w:tc>
          <w:tcPr>
            <w:tcW w:w="609" w:type="pct"/>
            <w:shd w:val="clear" w:color="auto" w:fill="FFFFFF"/>
          </w:tcPr>
          <w:p w14:paraId="78C25626" w14:textId="67A8D9A1" w:rsidR="00A61065" w:rsidRPr="003F1F7A" w:rsidRDefault="001C59CA" w:rsidP="00A26EF6">
            <w:pPr>
              <w:pStyle w:val="CETBodytext"/>
              <w:ind w:right="-1"/>
              <w:jc w:val="center"/>
              <w:rPr>
                <w:rFonts w:cs="Arial"/>
                <w:szCs w:val="18"/>
                <w:lang w:val="en-GB"/>
              </w:rPr>
            </w:pPr>
            <w:r w:rsidRPr="003F1F7A">
              <w:rPr>
                <w:rFonts w:cs="Arial"/>
                <w:szCs w:val="18"/>
                <w:lang w:val="en-GB"/>
              </w:rPr>
              <w:t>12.8</w:t>
            </w:r>
          </w:p>
        </w:tc>
        <w:tc>
          <w:tcPr>
            <w:tcW w:w="610" w:type="pct"/>
            <w:shd w:val="clear" w:color="auto" w:fill="FFFFFF"/>
          </w:tcPr>
          <w:p w14:paraId="526FD9FA" w14:textId="525F8167" w:rsidR="00A61065" w:rsidRPr="003F1F7A" w:rsidRDefault="001C59CA" w:rsidP="00A26EF6">
            <w:pPr>
              <w:pStyle w:val="CETBodytext"/>
              <w:ind w:right="-1"/>
              <w:jc w:val="center"/>
              <w:rPr>
                <w:rFonts w:cs="Arial"/>
                <w:szCs w:val="18"/>
                <w:lang w:val="en-GB"/>
              </w:rPr>
            </w:pPr>
            <w:r w:rsidRPr="003F1F7A">
              <w:rPr>
                <w:rFonts w:cs="Arial"/>
                <w:szCs w:val="18"/>
                <w:lang w:val="en-GB"/>
              </w:rPr>
              <w:t>26.8</w:t>
            </w:r>
          </w:p>
        </w:tc>
        <w:tc>
          <w:tcPr>
            <w:tcW w:w="609" w:type="pct"/>
            <w:shd w:val="clear" w:color="auto" w:fill="FFFFFF"/>
          </w:tcPr>
          <w:p w14:paraId="280A347F" w14:textId="39EF3AB0" w:rsidR="00A61065" w:rsidRPr="003F1F7A" w:rsidRDefault="001C59CA" w:rsidP="00A26EF6">
            <w:pPr>
              <w:pStyle w:val="CETBodytext"/>
              <w:ind w:right="-1"/>
              <w:jc w:val="center"/>
              <w:rPr>
                <w:rFonts w:cs="Arial"/>
                <w:szCs w:val="18"/>
                <w:lang w:val="en-GB"/>
              </w:rPr>
            </w:pPr>
            <w:r w:rsidRPr="003F1F7A">
              <w:rPr>
                <w:rFonts w:cs="Arial"/>
                <w:szCs w:val="18"/>
                <w:lang w:val="en-GB"/>
              </w:rPr>
              <w:t>18.5</w:t>
            </w:r>
          </w:p>
        </w:tc>
        <w:tc>
          <w:tcPr>
            <w:tcW w:w="610" w:type="pct"/>
            <w:shd w:val="clear" w:color="auto" w:fill="FFFFFF"/>
          </w:tcPr>
          <w:p w14:paraId="2A8CBC76" w14:textId="71B10E2A" w:rsidR="00A61065" w:rsidRPr="003F1F7A" w:rsidRDefault="00EB11E2" w:rsidP="00A26EF6">
            <w:pPr>
              <w:pStyle w:val="CETBodytext"/>
              <w:ind w:right="-1"/>
              <w:jc w:val="center"/>
              <w:rPr>
                <w:rFonts w:cs="Arial"/>
                <w:szCs w:val="18"/>
                <w:lang w:val="en-GB"/>
              </w:rPr>
            </w:pPr>
            <w:r w:rsidRPr="003F1F7A">
              <w:rPr>
                <w:rFonts w:cs="Arial"/>
                <w:szCs w:val="18"/>
                <w:lang w:val="en-GB"/>
              </w:rPr>
              <w:t>11.2</w:t>
            </w:r>
          </w:p>
        </w:tc>
      </w:tr>
      <w:tr w:rsidR="00A61065" w:rsidRPr="003F1F7A" w14:paraId="2D74646C" w14:textId="77777777" w:rsidTr="00350476">
        <w:tc>
          <w:tcPr>
            <w:tcW w:w="1206" w:type="pct"/>
            <w:shd w:val="clear" w:color="auto" w:fill="FFFFFF"/>
          </w:tcPr>
          <w:p w14:paraId="51673034" w14:textId="77777777" w:rsidR="00A61065" w:rsidRPr="003F1F7A" w:rsidRDefault="00A61065" w:rsidP="00A26EF6">
            <w:pPr>
              <w:pStyle w:val="CETBodytext"/>
              <w:rPr>
                <w:szCs w:val="18"/>
                <w:lang w:val="en-GB"/>
              </w:rPr>
            </w:pPr>
            <w:r w:rsidRPr="003F1F7A">
              <w:rPr>
                <w:rFonts w:cs="Arial"/>
                <w:szCs w:val="18"/>
                <w:lang w:val="en-GB"/>
              </w:rPr>
              <w:t>K</w:t>
            </w:r>
          </w:p>
        </w:tc>
        <w:tc>
          <w:tcPr>
            <w:tcW w:w="99" w:type="pct"/>
            <w:shd w:val="clear" w:color="auto" w:fill="FFFFFF"/>
          </w:tcPr>
          <w:p w14:paraId="7EB10990" w14:textId="77777777" w:rsidR="00A61065" w:rsidRPr="003F1F7A" w:rsidRDefault="00A61065" w:rsidP="00A26EF6">
            <w:pPr>
              <w:pStyle w:val="CETBodytext"/>
              <w:rPr>
                <w:szCs w:val="18"/>
                <w:lang w:val="en-GB"/>
              </w:rPr>
            </w:pPr>
          </w:p>
        </w:tc>
        <w:tc>
          <w:tcPr>
            <w:tcW w:w="592" w:type="pct"/>
            <w:shd w:val="clear" w:color="auto" w:fill="FFFFFF"/>
          </w:tcPr>
          <w:p w14:paraId="68C8CEDF" w14:textId="2497ABDD" w:rsidR="00A61065" w:rsidRPr="003F1F7A" w:rsidRDefault="00A61065" w:rsidP="00A26EF6">
            <w:pPr>
              <w:pStyle w:val="CETBodytext"/>
              <w:jc w:val="center"/>
              <w:rPr>
                <w:szCs w:val="18"/>
                <w:lang w:val="en-GB"/>
              </w:rPr>
            </w:pPr>
            <w:r w:rsidRPr="003F1F7A">
              <w:rPr>
                <w:szCs w:val="18"/>
                <w:lang w:val="en-GB"/>
              </w:rPr>
              <w:t>36.1</w:t>
            </w:r>
          </w:p>
        </w:tc>
        <w:tc>
          <w:tcPr>
            <w:tcW w:w="9" w:type="pct"/>
            <w:shd w:val="clear" w:color="auto" w:fill="FFFFFF"/>
          </w:tcPr>
          <w:p w14:paraId="7AB54110" w14:textId="77777777" w:rsidR="00A61065" w:rsidRPr="003F1F7A" w:rsidRDefault="00A61065" w:rsidP="00A26EF6">
            <w:pPr>
              <w:pStyle w:val="CETBodytext"/>
              <w:ind w:right="-1"/>
              <w:jc w:val="center"/>
              <w:rPr>
                <w:rFonts w:cs="Arial"/>
                <w:szCs w:val="18"/>
                <w:lang w:val="en-GB"/>
              </w:rPr>
            </w:pPr>
          </w:p>
        </w:tc>
        <w:tc>
          <w:tcPr>
            <w:tcW w:w="655" w:type="pct"/>
            <w:shd w:val="clear" w:color="auto" w:fill="FFFFFF"/>
          </w:tcPr>
          <w:p w14:paraId="168DECEA" w14:textId="4E2DDCFC" w:rsidR="00A61065" w:rsidRPr="003F1F7A" w:rsidRDefault="00A61065" w:rsidP="00A26EF6">
            <w:pPr>
              <w:pStyle w:val="CETBodytext"/>
              <w:ind w:right="-1"/>
              <w:jc w:val="center"/>
              <w:rPr>
                <w:rFonts w:cs="Arial"/>
                <w:szCs w:val="18"/>
                <w:lang w:val="en-GB"/>
              </w:rPr>
            </w:pPr>
            <w:r w:rsidRPr="003F1F7A">
              <w:rPr>
                <w:szCs w:val="18"/>
                <w:lang w:val="en-GB"/>
              </w:rPr>
              <w:t>21.7</w:t>
            </w:r>
          </w:p>
        </w:tc>
        <w:tc>
          <w:tcPr>
            <w:tcW w:w="609" w:type="pct"/>
            <w:shd w:val="clear" w:color="auto" w:fill="FFFFFF"/>
          </w:tcPr>
          <w:p w14:paraId="5DC68846" w14:textId="6E3A87A4" w:rsidR="00A61065" w:rsidRPr="003F1F7A" w:rsidRDefault="001C59CA" w:rsidP="00A26EF6">
            <w:pPr>
              <w:pStyle w:val="CETBodytext"/>
              <w:ind w:right="-1"/>
              <w:jc w:val="center"/>
              <w:rPr>
                <w:szCs w:val="18"/>
                <w:lang w:val="en-GB"/>
              </w:rPr>
            </w:pPr>
            <w:r w:rsidRPr="003F1F7A">
              <w:rPr>
                <w:szCs w:val="18"/>
                <w:lang w:val="en-GB"/>
              </w:rPr>
              <w:t>3.3</w:t>
            </w:r>
          </w:p>
        </w:tc>
        <w:tc>
          <w:tcPr>
            <w:tcW w:w="610" w:type="pct"/>
            <w:shd w:val="clear" w:color="auto" w:fill="FFFFFF"/>
          </w:tcPr>
          <w:p w14:paraId="2466D945" w14:textId="27EFB7A0" w:rsidR="00A61065" w:rsidRPr="003F1F7A" w:rsidRDefault="001C59CA" w:rsidP="00A26EF6">
            <w:pPr>
              <w:pStyle w:val="CETBodytext"/>
              <w:ind w:right="-1"/>
              <w:jc w:val="center"/>
              <w:rPr>
                <w:szCs w:val="18"/>
                <w:lang w:val="en-GB"/>
              </w:rPr>
            </w:pPr>
            <w:r w:rsidRPr="003F1F7A">
              <w:rPr>
                <w:szCs w:val="18"/>
                <w:lang w:val="en-GB"/>
              </w:rPr>
              <w:t>0.5</w:t>
            </w:r>
          </w:p>
        </w:tc>
        <w:tc>
          <w:tcPr>
            <w:tcW w:w="609" w:type="pct"/>
            <w:shd w:val="clear" w:color="auto" w:fill="FFFFFF"/>
          </w:tcPr>
          <w:p w14:paraId="18A9FEDD" w14:textId="491C2DC9" w:rsidR="00A61065" w:rsidRPr="003F1F7A" w:rsidRDefault="001D0D79" w:rsidP="00A26EF6">
            <w:pPr>
              <w:pStyle w:val="CETBodytext"/>
              <w:ind w:right="-1"/>
              <w:jc w:val="center"/>
              <w:rPr>
                <w:szCs w:val="18"/>
                <w:lang w:val="en-GB"/>
              </w:rPr>
            </w:pPr>
            <w:r w:rsidRPr="003F1F7A">
              <w:rPr>
                <w:szCs w:val="18"/>
                <w:lang w:val="en-GB"/>
              </w:rPr>
              <w:t>15.8</w:t>
            </w:r>
          </w:p>
        </w:tc>
        <w:tc>
          <w:tcPr>
            <w:tcW w:w="610" w:type="pct"/>
            <w:shd w:val="clear" w:color="auto" w:fill="FFFFFF"/>
          </w:tcPr>
          <w:p w14:paraId="4CA3331C" w14:textId="3D597887" w:rsidR="00A61065" w:rsidRPr="003F1F7A" w:rsidRDefault="00EB11E2" w:rsidP="00A26EF6">
            <w:pPr>
              <w:pStyle w:val="CETBodytext"/>
              <w:ind w:right="-1"/>
              <w:jc w:val="center"/>
              <w:rPr>
                <w:szCs w:val="18"/>
                <w:lang w:val="en-GB"/>
              </w:rPr>
            </w:pPr>
            <w:r w:rsidRPr="003F1F7A">
              <w:rPr>
                <w:szCs w:val="18"/>
                <w:lang w:val="en-GB"/>
              </w:rPr>
              <w:t>11..5</w:t>
            </w:r>
          </w:p>
        </w:tc>
      </w:tr>
      <w:tr w:rsidR="00A61065" w:rsidRPr="003F1F7A" w14:paraId="2C7F8EE0" w14:textId="77777777" w:rsidTr="00350476">
        <w:tc>
          <w:tcPr>
            <w:tcW w:w="1206" w:type="pct"/>
            <w:shd w:val="clear" w:color="auto" w:fill="FFFFFF"/>
          </w:tcPr>
          <w:p w14:paraId="653D3B94" w14:textId="77777777" w:rsidR="00A61065" w:rsidRPr="003F1F7A" w:rsidRDefault="00A61065" w:rsidP="00A26EF6">
            <w:pPr>
              <w:pStyle w:val="CETBodytext"/>
              <w:ind w:right="-1"/>
              <w:rPr>
                <w:rFonts w:cs="Arial"/>
                <w:szCs w:val="18"/>
                <w:lang w:val="en-GB"/>
              </w:rPr>
            </w:pPr>
            <w:r w:rsidRPr="003F1F7A">
              <w:rPr>
                <w:rFonts w:cs="Arial"/>
                <w:szCs w:val="18"/>
                <w:lang w:val="en-GB"/>
              </w:rPr>
              <w:t>Ca</w:t>
            </w:r>
          </w:p>
        </w:tc>
        <w:tc>
          <w:tcPr>
            <w:tcW w:w="99" w:type="pct"/>
            <w:shd w:val="clear" w:color="auto" w:fill="FFFFFF"/>
          </w:tcPr>
          <w:p w14:paraId="79238D61" w14:textId="77777777" w:rsidR="00A61065" w:rsidRPr="003F1F7A" w:rsidRDefault="00A61065" w:rsidP="00A26EF6">
            <w:pPr>
              <w:pStyle w:val="CETBodytext"/>
              <w:ind w:right="-1"/>
              <w:rPr>
                <w:rFonts w:cs="Arial"/>
                <w:szCs w:val="18"/>
                <w:lang w:val="en-GB"/>
              </w:rPr>
            </w:pPr>
          </w:p>
        </w:tc>
        <w:tc>
          <w:tcPr>
            <w:tcW w:w="592" w:type="pct"/>
            <w:shd w:val="clear" w:color="auto" w:fill="FFFFFF"/>
            <w:vAlign w:val="center"/>
          </w:tcPr>
          <w:p w14:paraId="63F3C2AA" w14:textId="5CE6D47A" w:rsidR="00A61065" w:rsidRPr="003F1F7A" w:rsidRDefault="00A61065" w:rsidP="00A26EF6">
            <w:pPr>
              <w:pStyle w:val="CETBodytext"/>
              <w:ind w:right="-1"/>
              <w:jc w:val="center"/>
              <w:rPr>
                <w:rFonts w:cs="Arial"/>
                <w:szCs w:val="18"/>
                <w:lang w:val="en-GB"/>
              </w:rPr>
            </w:pPr>
            <w:r w:rsidRPr="003F1F7A">
              <w:rPr>
                <w:rFonts w:cs="Arial"/>
                <w:szCs w:val="18"/>
              </w:rPr>
              <w:t>1.2</w:t>
            </w:r>
          </w:p>
        </w:tc>
        <w:tc>
          <w:tcPr>
            <w:tcW w:w="9" w:type="pct"/>
            <w:shd w:val="clear" w:color="auto" w:fill="FFFFFF"/>
          </w:tcPr>
          <w:p w14:paraId="197FDA7D" w14:textId="77777777" w:rsidR="00A61065" w:rsidRPr="003F1F7A" w:rsidRDefault="00A61065" w:rsidP="00A26EF6">
            <w:pPr>
              <w:pStyle w:val="CETBodytext"/>
              <w:ind w:right="-1"/>
              <w:jc w:val="center"/>
              <w:rPr>
                <w:rFonts w:cs="Arial"/>
                <w:szCs w:val="18"/>
                <w:lang w:val="en-GB"/>
              </w:rPr>
            </w:pPr>
          </w:p>
        </w:tc>
        <w:tc>
          <w:tcPr>
            <w:tcW w:w="655" w:type="pct"/>
            <w:shd w:val="clear" w:color="auto" w:fill="FFFFFF"/>
            <w:vAlign w:val="center"/>
          </w:tcPr>
          <w:p w14:paraId="58EDA202" w14:textId="1E722257" w:rsidR="00A61065" w:rsidRPr="003F1F7A" w:rsidRDefault="00A61065" w:rsidP="00A26EF6">
            <w:pPr>
              <w:pStyle w:val="CETBodytext"/>
              <w:ind w:right="-1"/>
              <w:jc w:val="center"/>
              <w:rPr>
                <w:rFonts w:cs="Arial"/>
                <w:szCs w:val="18"/>
                <w:lang w:val="en-GB"/>
              </w:rPr>
            </w:pPr>
            <w:r w:rsidRPr="003F1F7A">
              <w:rPr>
                <w:rFonts w:cs="Arial"/>
                <w:szCs w:val="18"/>
              </w:rPr>
              <w:t>7.0</w:t>
            </w:r>
          </w:p>
        </w:tc>
        <w:tc>
          <w:tcPr>
            <w:tcW w:w="609" w:type="pct"/>
            <w:shd w:val="clear" w:color="auto" w:fill="FFFFFF"/>
            <w:vAlign w:val="center"/>
          </w:tcPr>
          <w:p w14:paraId="2F6D1433" w14:textId="50C67DBA" w:rsidR="00A61065" w:rsidRPr="003F1F7A" w:rsidRDefault="001D0D79" w:rsidP="00A26EF6">
            <w:pPr>
              <w:pStyle w:val="CETBodytext"/>
              <w:ind w:right="-1"/>
              <w:jc w:val="center"/>
              <w:rPr>
                <w:rFonts w:cs="Arial"/>
                <w:szCs w:val="18"/>
              </w:rPr>
            </w:pPr>
            <w:r w:rsidRPr="003F1F7A">
              <w:rPr>
                <w:rFonts w:cs="Arial"/>
                <w:szCs w:val="18"/>
              </w:rPr>
              <w:t>28.0</w:t>
            </w:r>
          </w:p>
        </w:tc>
        <w:tc>
          <w:tcPr>
            <w:tcW w:w="610" w:type="pct"/>
            <w:shd w:val="clear" w:color="auto" w:fill="FFFFFF"/>
          </w:tcPr>
          <w:p w14:paraId="06ACAA78" w14:textId="0D994B2D" w:rsidR="00A61065" w:rsidRPr="003F1F7A" w:rsidRDefault="001D0D79" w:rsidP="00A26EF6">
            <w:pPr>
              <w:pStyle w:val="CETBodytext"/>
              <w:ind w:right="-1"/>
              <w:jc w:val="center"/>
              <w:rPr>
                <w:rFonts w:cs="Arial"/>
                <w:szCs w:val="18"/>
              </w:rPr>
            </w:pPr>
            <w:r w:rsidRPr="003F1F7A">
              <w:rPr>
                <w:rFonts w:cs="Arial"/>
                <w:szCs w:val="18"/>
              </w:rPr>
              <w:t>23.0</w:t>
            </w:r>
          </w:p>
        </w:tc>
        <w:tc>
          <w:tcPr>
            <w:tcW w:w="609" w:type="pct"/>
            <w:shd w:val="clear" w:color="auto" w:fill="FFFFFF"/>
            <w:vAlign w:val="center"/>
          </w:tcPr>
          <w:p w14:paraId="29146B14" w14:textId="60D8B27B" w:rsidR="00A61065" w:rsidRPr="003F1F7A" w:rsidRDefault="001D0D79" w:rsidP="00A26EF6">
            <w:pPr>
              <w:pStyle w:val="CETBodytext"/>
              <w:ind w:right="-1"/>
              <w:jc w:val="center"/>
              <w:rPr>
                <w:rFonts w:cs="Arial"/>
                <w:szCs w:val="18"/>
              </w:rPr>
            </w:pPr>
            <w:r w:rsidRPr="003F1F7A">
              <w:rPr>
                <w:rFonts w:cs="Arial"/>
                <w:szCs w:val="18"/>
              </w:rPr>
              <w:t>10.1</w:t>
            </w:r>
          </w:p>
        </w:tc>
        <w:tc>
          <w:tcPr>
            <w:tcW w:w="610" w:type="pct"/>
            <w:shd w:val="clear" w:color="auto" w:fill="FFFFFF"/>
            <w:vAlign w:val="center"/>
          </w:tcPr>
          <w:p w14:paraId="0F5C9B8F" w14:textId="68B26914" w:rsidR="00A61065" w:rsidRPr="003F1F7A" w:rsidRDefault="001C59CA" w:rsidP="00A26EF6">
            <w:pPr>
              <w:pStyle w:val="CETBodytext"/>
              <w:ind w:right="-1"/>
              <w:jc w:val="center"/>
              <w:rPr>
                <w:rFonts w:cs="Arial"/>
                <w:szCs w:val="18"/>
              </w:rPr>
            </w:pPr>
            <w:r w:rsidRPr="003F1F7A">
              <w:rPr>
                <w:rFonts w:cs="Arial"/>
                <w:szCs w:val="18"/>
              </w:rPr>
              <w:t>38.6</w:t>
            </w:r>
          </w:p>
        </w:tc>
      </w:tr>
    </w:tbl>
    <w:p w14:paraId="68647275" w14:textId="77777777" w:rsidR="00350476" w:rsidRPr="003F1F7A" w:rsidRDefault="00350476" w:rsidP="00350476">
      <w:pPr>
        <w:pStyle w:val="CETBodytext"/>
        <w:spacing w:line="276" w:lineRule="auto"/>
        <w:rPr>
          <w:lang w:val="en-GB"/>
        </w:rPr>
      </w:pPr>
    </w:p>
    <w:p w14:paraId="1C7FBEA9" w14:textId="07B0D56D" w:rsidR="009F6116" w:rsidRPr="003F1F7A" w:rsidRDefault="009F6116" w:rsidP="009F6116">
      <w:pPr>
        <w:pStyle w:val="CETBodytext"/>
        <w:spacing w:line="276" w:lineRule="auto"/>
        <w:rPr>
          <w:lang w:val="en-GB"/>
        </w:rPr>
      </w:pPr>
      <w:r w:rsidRPr="743AEF26">
        <w:rPr>
          <w:lang w:val="en-GB"/>
        </w:rPr>
        <w:t xml:space="preserve">SEM-EDX analysis on </w:t>
      </w:r>
      <w:proofErr w:type="spellStart"/>
      <w:r w:rsidRPr="743AEF26">
        <w:rPr>
          <w:lang w:val="en-GB"/>
        </w:rPr>
        <w:t>premelted</w:t>
      </w:r>
      <w:proofErr w:type="spellEnd"/>
      <w:r w:rsidRPr="743AEF26">
        <w:rPr>
          <w:lang w:val="en-GB"/>
        </w:rPr>
        <w:t xml:space="preserve"> synthetic ashes is shown in Figure 3 and Table 2. Two distinctly different morphologies can be observed from the </w:t>
      </w:r>
      <w:proofErr w:type="spellStart"/>
      <w:r w:rsidRPr="743AEF26">
        <w:rPr>
          <w:lang w:val="en-GB"/>
        </w:rPr>
        <w:t>premelted</w:t>
      </w:r>
      <w:proofErr w:type="spellEnd"/>
      <w:r w:rsidRPr="743AEF26">
        <w:rPr>
          <w:lang w:val="en-GB"/>
        </w:rPr>
        <w:t xml:space="preserve"> synthetic ash #</w:t>
      </w:r>
      <w:r w:rsidR="00972607" w:rsidRPr="743AEF26">
        <w:rPr>
          <w:lang w:val="en-GB"/>
        </w:rPr>
        <w:t>1 and #3</w:t>
      </w:r>
      <w:r w:rsidRPr="743AEF26">
        <w:rPr>
          <w:lang w:val="en-GB"/>
        </w:rPr>
        <w:t>. There is a considerable fraction of the ash</w:t>
      </w:r>
      <w:r w:rsidR="00972607" w:rsidRPr="743AEF26">
        <w:rPr>
          <w:lang w:val="en-GB"/>
        </w:rPr>
        <w:t xml:space="preserve"> #1</w:t>
      </w:r>
      <w:r w:rsidRPr="743AEF26">
        <w:rPr>
          <w:lang w:val="en-GB"/>
        </w:rPr>
        <w:t xml:space="preserve"> that melted completely with a smooth and intact surface (as indicated by spot 2). In contrast, there are small areas with coarse surfaces and grains embedded (as indicated by spot 1</w:t>
      </w:r>
      <w:r w:rsidR="004D7DE0">
        <w:rPr>
          <w:lang w:val="en-GB"/>
        </w:rPr>
        <w:t xml:space="preserve"> in figure 3</w:t>
      </w:r>
      <w:r w:rsidRPr="743AEF26">
        <w:rPr>
          <w:lang w:val="en-GB"/>
        </w:rPr>
        <w:t xml:space="preserve">).  From the melted fraction, a much higher content of potassium was detected with an abundance of Si and Ca, indicating the formation of low-temperature melting potassium-rich silicates. </w:t>
      </w:r>
    </w:p>
    <w:p w14:paraId="0F604E15" w14:textId="77777777" w:rsidR="009F6116" w:rsidRPr="003F1F7A" w:rsidRDefault="009F6116" w:rsidP="009F6116">
      <w:pPr>
        <w:pStyle w:val="CETBodytext"/>
        <w:spacing w:line="276" w:lineRule="auto"/>
        <w:rPr>
          <w:lang w:val="en-GB"/>
        </w:rPr>
      </w:pPr>
    </w:p>
    <w:p w14:paraId="3B73A1F1" w14:textId="08BA4B06" w:rsidR="00350476" w:rsidRPr="003F1F7A" w:rsidRDefault="00610F83" w:rsidP="00350476">
      <w:pPr>
        <w:pStyle w:val="CETBodytext"/>
        <w:spacing w:line="276" w:lineRule="auto"/>
        <w:rPr>
          <w:lang w:val="en-GB"/>
        </w:rPr>
      </w:pPr>
      <w:r w:rsidRPr="743AEF26">
        <w:rPr>
          <w:lang w:val="en-GB"/>
        </w:rPr>
        <w:t>Figures</w:t>
      </w:r>
      <w:r w:rsidR="00350476" w:rsidRPr="743AEF26">
        <w:rPr>
          <w:lang w:val="en-GB"/>
        </w:rPr>
        <w:t xml:space="preserve"> 4 and 5 show sintering </w:t>
      </w:r>
      <w:proofErr w:type="spellStart"/>
      <w:r w:rsidRPr="743AEF26">
        <w:rPr>
          <w:lang w:val="en-GB"/>
        </w:rPr>
        <w:t>behaviors</w:t>
      </w:r>
      <w:proofErr w:type="spellEnd"/>
      <w:r w:rsidR="00350476" w:rsidRPr="743AEF26">
        <w:rPr>
          <w:lang w:val="en-GB"/>
        </w:rPr>
        <w:t xml:space="preserve"> of </w:t>
      </w:r>
      <w:proofErr w:type="spellStart"/>
      <w:r w:rsidR="00350476" w:rsidRPr="743AEF26">
        <w:rPr>
          <w:lang w:val="en-GB"/>
        </w:rPr>
        <w:t>premelted</w:t>
      </w:r>
      <w:proofErr w:type="spellEnd"/>
      <w:r w:rsidR="00350476" w:rsidRPr="743AEF26">
        <w:rPr>
          <w:lang w:val="en-GB"/>
        </w:rPr>
        <w:t xml:space="preserve"> synthetic ashes after </w:t>
      </w:r>
      <w:r w:rsidRPr="743AEF26">
        <w:rPr>
          <w:lang w:val="en-GB"/>
        </w:rPr>
        <w:t xml:space="preserve">being </w:t>
      </w:r>
      <w:r w:rsidR="00350476" w:rsidRPr="743AEF26">
        <w:rPr>
          <w:lang w:val="en-GB"/>
        </w:rPr>
        <w:t xml:space="preserve">heated at 1000 °C for 1 and 8 hours. Synthetic ash #1 shows </w:t>
      </w:r>
      <w:r w:rsidRPr="743AEF26">
        <w:rPr>
          <w:lang w:val="en-GB"/>
        </w:rPr>
        <w:t xml:space="preserve">the </w:t>
      </w:r>
      <w:r w:rsidR="00350476" w:rsidRPr="743AEF26">
        <w:rPr>
          <w:lang w:val="en-GB"/>
        </w:rPr>
        <w:t xml:space="preserve">highest sintering tendency, which consists primarily </w:t>
      </w:r>
      <w:r w:rsidRPr="743AEF26">
        <w:rPr>
          <w:lang w:val="en-GB"/>
        </w:rPr>
        <w:t xml:space="preserve">of </w:t>
      </w:r>
      <w:r w:rsidR="00350476" w:rsidRPr="743AEF26">
        <w:rPr>
          <w:lang w:val="en-GB"/>
        </w:rPr>
        <w:t>high contents of Si and K. However, as shown in Figure 4(a), there are still f</w:t>
      </w:r>
      <w:r w:rsidR="00610114" w:rsidRPr="743AEF26">
        <w:rPr>
          <w:lang w:val="en-GB"/>
        </w:rPr>
        <w:t>r</w:t>
      </w:r>
      <w:r w:rsidR="00350476" w:rsidRPr="743AEF26">
        <w:rPr>
          <w:lang w:val="en-GB"/>
        </w:rPr>
        <w:t xml:space="preserve">actions of ash with partially melted and sintered </w:t>
      </w:r>
      <w:r w:rsidR="007A652C" w:rsidRPr="743AEF26">
        <w:rPr>
          <w:lang w:val="en-GB"/>
        </w:rPr>
        <w:t>structures</w:t>
      </w:r>
      <w:r w:rsidR="00350476" w:rsidRPr="743AEF26">
        <w:rPr>
          <w:lang w:val="en-GB"/>
        </w:rPr>
        <w:t xml:space="preserve">, with high content of Ca detected. On the contrary, synthetic ash #3 shows poor melting </w:t>
      </w:r>
      <w:proofErr w:type="spellStart"/>
      <w:r w:rsidRPr="743AEF26">
        <w:rPr>
          <w:lang w:val="en-GB"/>
        </w:rPr>
        <w:t>behaviors</w:t>
      </w:r>
      <w:proofErr w:type="spellEnd"/>
      <w:r w:rsidR="00350476" w:rsidRPr="743AEF26">
        <w:rPr>
          <w:lang w:val="en-GB"/>
        </w:rPr>
        <w:t xml:space="preserve">, </w:t>
      </w:r>
      <w:r w:rsidR="00610114" w:rsidRPr="743AEF26">
        <w:rPr>
          <w:lang w:val="en-GB"/>
        </w:rPr>
        <w:t xml:space="preserve">and </w:t>
      </w:r>
      <w:r w:rsidR="00350476" w:rsidRPr="743AEF26">
        <w:rPr>
          <w:lang w:val="en-GB"/>
        </w:rPr>
        <w:t xml:space="preserve">has </w:t>
      </w:r>
      <w:r w:rsidRPr="743AEF26">
        <w:rPr>
          <w:lang w:val="en-GB"/>
        </w:rPr>
        <w:t xml:space="preserve">a </w:t>
      </w:r>
      <w:r w:rsidR="00350476" w:rsidRPr="743AEF26">
        <w:rPr>
          <w:lang w:val="en-GB"/>
        </w:rPr>
        <w:t xml:space="preserve">coarse surface and </w:t>
      </w:r>
      <w:r w:rsidRPr="743AEF26">
        <w:rPr>
          <w:lang w:val="en-GB"/>
        </w:rPr>
        <w:t xml:space="preserve">is </w:t>
      </w:r>
      <w:r w:rsidR="00350476" w:rsidRPr="743AEF26">
        <w:rPr>
          <w:lang w:val="en-GB"/>
        </w:rPr>
        <w:t xml:space="preserve">formed with agglomerated particles and grains. The sintering test and SEM analysis agree with viscosity calculation results </w:t>
      </w:r>
      <w:r w:rsidR="00441361" w:rsidRPr="743AEF26">
        <w:rPr>
          <w:lang w:val="en-GB"/>
        </w:rPr>
        <w:t xml:space="preserve">in </w:t>
      </w:r>
      <w:r w:rsidR="00350476" w:rsidRPr="743AEF26">
        <w:rPr>
          <w:lang w:val="en-GB"/>
        </w:rPr>
        <w:t xml:space="preserve">that synthetic ash #3 has </w:t>
      </w:r>
      <w:r w:rsidRPr="743AEF26">
        <w:rPr>
          <w:lang w:val="en-GB"/>
        </w:rPr>
        <w:t xml:space="preserve">a </w:t>
      </w:r>
      <w:r w:rsidR="00350476" w:rsidRPr="743AEF26">
        <w:rPr>
          <w:lang w:val="en-GB"/>
        </w:rPr>
        <w:t xml:space="preserve">low melting tendency at 1000 °C. Upon sintered at 1000 °C for 8 hours, all </w:t>
      </w:r>
      <w:proofErr w:type="spellStart"/>
      <w:r w:rsidR="00350476" w:rsidRPr="743AEF26">
        <w:rPr>
          <w:lang w:val="en-GB"/>
        </w:rPr>
        <w:t>premelted</w:t>
      </w:r>
      <w:proofErr w:type="spellEnd"/>
      <w:r w:rsidR="00350476" w:rsidRPr="743AEF26">
        <w:rPr>
          <w:lang w:val="en-GB"/>
        </w:rPr>
        <w:t xml:space="preserve"> synthetic ashes had </w:t>
      </w:r>
      <w:r w:rsidRPr="743AEF26">
        <w:rPr>
          <w:lang w:val="en-GB"/>
        </w:rPr>
        <w:t xml:space="preserve">an </w:t>
      </w:r>
      <w:r w:rsidR="00350476" w:rsidRPr="743AEF26">
        <w:rPr>
          <w:lang w:val="en-GB"/>
        </w:rPr>
        <w:t>intense slagging tendency. For synthetic ash #1 and #2, most of the</w:t>
      </w:r>
      <w:r w:rsidR="6CC8B422" w:rsidRPr="743AEF26">
        <w:rPr>
          <w:lang w:val="en-GB"/>
        </w:rPr>
        <w:t>ir</w:t>
      </w:r>
      <w:r w:rsidR="4CC42556" w:rsidRPr="743AEF26">
        <w:rPr>
          <w:lang w:val="en-GB"/>
        </w:rPr>
        <w:t xml:space="preserve"> mass</w:t>
      </w:r>
      <w:r w:rsidR="00350476" w:rsidRPr="743AEF26">
        <w:rPr>
          <w:lang w:val="en-GB"/>
        </w:rPr>
        <w:t xml:space="preserve"> </w:t>
      </w:r>
      <w:r w:rsidR="5D3ED125" w:rsidRPr="743AEF26">
        <w:rPr>
          <w:lang w:val="en-GB"/>
        </w:rPr>
        <w:t>is</w:t>
      </w:r>
      <w:r w:rsidRPr="743AEF26">
        <w:rPr>
          <w:lang w:val="en-GB"/>
        </w:rPr>
        <w:t xml:space="preserve"> </w:t>
      </w:r>
      <w:r w:rsidR="00350476" w:rsidRPr="743AEF26">
        <w:rPr>
          <w:lang w:val="en-GB"/>
        </w:rPr>
        <w:t xml:space="preserve">fully fused without </w:t>
      </w:r>
      <w:r w:rsidR="00441361" w:rsidRPr="743AEF26">
        <w:rPr>
          <w:lang w:val="en-GB"/>
        </w:rPr>
        <w:t>a</w:t>
      </w:r>
      <w:r w:rsidR="0BB46C3D" w:rsidRPr="743AEF26">
        <w:rPr>
          <w:lang w:val="en-GB"/>
        </w:rPr>
        <w:t>ny</w:t>
      </w:r>
      <w:r w:rsidR="00441361" w:rsidRPr="743AEF26">
        <w:rPr>
          <w:lang w:val="en-GB"/>
        </w:rPr>
        <w:t xml:space="preserve"> </w:t>
      </w:r>
      <w:r w:rsidR="00350476" w:rsidRPr="743AEF26">
        <w:rPr>
          <w:lang w:val="en-GB"/>
        </w:rPr>
        <w:t>partially melted structure or aggregated grains</w:t>
      </w:r>
      <w:r w:rsidR="52CD1ED4" w:rsidRPr="743AEF26">
        <w:rPr>
          <w:lang w:val="en-GB"/>
        </w:rPr>
        <w:t xml:space="preserve"> visible This</w:t>
      </w:r>
      <w:r w:rsidR="00350476" w:rsidRPr="743AEF26">
        <w:rPr>
          <w:lang w:val="en-GB"/>
        </w:rPr>
        <w:t xml:space="preserve"> indicat</w:t>
      </w:r>
      <w:r w:rsidR="5E57B167" w:rsidRPr="743AEF26">
        <w:rPr>
          <w:lang w:val="en-GB"/>
        </w:rPr>
        <w:t>es</w:t>
      </w:r>
      <w:r w:rsidR="00350476" w:rsidRPr="743AEF26">
        <w:rPr>
          <w:lang w:val="en-GB"/>
        </w:rPr>
        <w:t xml:space="preserve"> </w:t>
      </w:r>
      <w:r w:rsidRPr="743AEF26">
        <w:rPr>
          <w:lang w:val="en-GB"/>
        </w:rPr>
        <w:t xml:space="preserve">the </w:t>
      </w:r>
      <w:r w:rsidR="0055D681" w:rsidRPr="743AEF26">
        <w:rPr>
          <w:lang w:val="en-GB"/>
        </w:rPr>
        <w:t>ex</w:t>
      </w:r>
      <w:r w:rsidR="00350476" w:rsidRPr="743AEF26">
        <w:rPr>
          <w:lang w:val="en-GB"/>
        </w:rPr>
        <w:t>tensive melt</w:t>
      </w:r>
      <w:r w:rsidR="3703F010" w:rsidRPr="743AEF26">
        <w:rPr>
          <w:lang w:val="en-GB"/>
        </w:rPr>
        <w:t>ing</w:t>
      </w:r>
      <w:r w:rsidR="76E614C3" w:rsidRPr="743AEF26">
        <w:rPr>
          <w:lang w:val="en-GB"/>
        </w:rPr>
        <w:t xml:space="preserve"> processes</w:t>
      </w:r>
      <w:r w:rsidR="00350476" w:rsidRPr="743AEF26">
        <w:rPr>
          <w:lang w:val="en-GB"/>
        </w:rPr>
        <w:t xml:space="preserve">. The disappearance of unfused grains implies </w:t>
      </w:r>
      <w:r w:rsidRPr="743AEF26">
        <w:rPr>
          <w:lang w:val="en-GB"/>
        </w:rPr>
        <w:t xml:space="preserve">an </w:t>
      </w:r>
      <w:r w:rsidR="00350476" w:rsidRPr="743AEF26">
        <w:rPr>
          <w:lang w:val="en-GB"/>
        </w:rPr>
        <w:t xml:space="preserve">improvement </w:t>
      </w:r>
      <w:r w:rsidR="007A652C" w:rsidRPr="743AEF26">
        <w:rPr>
          <w:lang w:val="en-GB"/>
        </w:rPr>
        <w:t>in</w:t>
      </w:r>
      <w:r w:rsidR="00350476" w:rsidRPr="743AEF26">
        <w:rPr>
          <w:lang w:val="en-GB"/>
        </w:rPr>
        <w:t xml:space="preserve"> </w:t>
      </w:r>
      <w:r w:rsidR="007A652C" w:rsidRPr="743AEF26">
        <w:rPr>
          <w:lang w:val="en-GB"/>
        </w:rPr>
        <w:t xml:space="preserve">their </w:t>
      </w:r>
      <w:r w:rsidR="00350476" w:rsidRPr="743AEF26">
        <w:rPr>
          <w:lang w:val="en-GB"/>
        </w:rPr>
        <w:t xml:space="preserve">viscosity under more intensive heat treatment conditions. The EDX analyses indicate that the sintering </w:t>
      </w:r>
      <w:proofErr w:type="spellStart"/>
      <w:r w:rsidRPr="743AEF26">
        <w:rPr>
          <w:lang w:val="en-GB"/>
        </w:rPr>
        <w:t>behaviors</w:t>
      </w:r>
      <w:proofErr w:type="spellEnd"/>
      <w:r w:rsidR="00350476" w:rsidRPr="743AEF26">
        <w:rPr>
          <w:lang w:val="en-GB"/>
        </w:rPr>
        <w:t xml:space="preserve"> of </w:t>
      </w:r>
      <w:r w:rsidR="00441361" w:rsidRPr="743AEF26">
        <w:rPr>
          <w:lang w:val="en-GB"/>
        </w:rPr>
        <w:t xml:space="preserve">the </w:t>
      </w:r>
      <w:r w:rsidR="00350476" w:rsidRPr="743AEF26">
        <w:rPr>
          <w:lang w:val="en-GB"/>
        </w:rPr>
        <w:t xml:space="preserve">studied synthetic ashes are closely related to </w:t>
      </w:r>
      <w:r w:rsidRPr="743AEF26">
        <w:rPr>
          <w:lang w:val="en-GB"/>
        </w:rPr>
        <w:t xml:space="preserve">their </w:t>
      </w:r>
      <w:r w:rsidR="00350476" w:rsidRPr="743AEF26">
        <w:rPr>
          <w:lang w:val="en-GB"/>
        </w:rPr>
        <w:t xml:space="preserve">chemical composition. </w:t>
      </w:r>
      <w:r w:rsidR="00EE7B20" w:rsidRPr="743AEF26">
        <w:rPr>
          <w:lang w:val="en-GB"/>
        </w:rPr>
        <w:t>The high</w:t>
      </w:r>
      <w:r w:rsidR="00350476" w:rsidRPr="743AEF26">
        <w:rPr>
          <w:lang w:val="en-GB"/>
        </w:rPr>
        <w:t xml:space="preserve"> content</w:t>
      </w:r>
      <w:r w:rsidR="00441361" w:rsidRPr="743AEF26">
        <w:rPr>
          <w:lang w:val="en-GB"/>
        </w:rPr>
        <w:t>s</w:t>
      </w:r>
      <w:r w:rsidR="00350476" w:rsidRPr="743AEF26">
        <w:rPr>
          <w:lang w:val="en-GB"/>
        </w:rPr>
        <w:t xml:space="preserve"> of Si and K were normally identified from the synthetic ash with </w:t>
      </w:r>
      <w:r w:rsidR="00EE7B20" w:rsidRPr="743AEF26">
        <w:rPr>
          <w:lang w:val="en-GB"/>
        </w:rPr>
        <w:t xml:space="preserve">a </w:t>
      </w:r>
      <w:r w:rsidR="00350476" w:rsidRPr="743AEF26">
        <w:rPr>
          <w:lang w:val="en-GB"/>
        </w:rPr>
        <w:t xml:space="preserve">high sintering tendency. For the fraction of synthetic ash with mild slagging tendency, high content </w:t>
      </w:r>
      <w:r w:rsidR="00EE7B20" w:rsidRPr="743AEF26">
        <w:rPr>
          <w:lang w:val="en-GB"/>
        </w:rPr>
        <w:t xml:space="preserve">of </w:t>
      </w:r>
      <w:r w:rsidR="00350476" w:rsidRPr="743AEF26">
        <w:rPr>
          <w:lang w:val="en-GB"/>
        </w:rPr>
        <w:t>Ca was detected with low Si and K content</w:t>
      </w:r>
      <w:r w:rsidR="00441361" w:rsidRPr="743AEF26">
        <w:rPr>
          <w:lang w:val="en-GB"/>
        </w:rPr>
        <w:t>s</w:t>
      </w:r>
      <w:r w:rsidR="00350476" w:rsidRPr="743AEF26">
        <w:rPr>
          <w:lang w:val="en-GB"/>
        </w:rPr>
        <w:t xml:space="preserve">, indicating </w:t>
      </w:r>
      <w:r w:rsidR="00EE7B20" w:rsidRPr="743AEF26">
        <w:rPr>
          <w:lang w:val="en-GB"/>
        </w:rPr>
        <w:t xml:space="preserve">the </w:t>
      </w:r>
      <w:r w:rsidR="00350476" w:rsidRPr="743AEF26">
        <w:rPr>
          <w:lang w:val="en-GB"/>
        </w:rPr>
        <w:t xml:space="preserve">formation of a low viscosity carbonate or </w:t>
      </w:r>
      <w:r w:rsidR="00EE7B20" w:rsidRPr="743AEF26">
        <w:rPr>
          <w:lang w:val="en-GB"/>
        </w:rPr>
        <w:t>calcium-rich</w:t>
      </w:r>
      <w:r w:rsidR="00350476" w:rsidRPr="743AEF26">
        <w:rPr>
          <w:lang w:val="en-GB"/>
        </w:rPr>
        <w:t xml:space="preserve"> silicates that are not likely to form melts</w:t>
      </w:r>
      <w:r w:rsidR="0E851CD6" w:rsidRPr="743AEF26">
        <w:rPr>
          <w:lang w:val="en-GB"/>
        </w:rPr>
        <w:t xml:space="preserve"> and are hence unsuitable for EF gasification</w:t>
      </w:r>
      <w:r w:rsidR="00350476" w:rsidRPr="743AEF26">
        <w:rPr>
          <w:lang w:val="en-GB"/>
        </w:rPr>
        <w:t xml:space="preserve">. </w:t>
      </w:r>
    </w:p>
    <w:p w14:paraId="68D26B83" w14:textId="39B5A61C" w:rsidR="00600535" w:rsidRPr="003F1F7A" w:rsidRDefault="00600535" w:rsidP="00600535">
      <w:pPr>
        <w:pStyle w:val="CETHeading1"/>
        <w:rPr>
          <w:lang w:val="en-GB"/>
        </w:rPr>
      </w:pPr>
      <w:r w:rsidRPr="003F1F7A">
        <w:rPr>
          <w:lang w:val="en-GB"/>
        </w:rPr>
        <w:t>Conclusions</w:t>
      </w:r>
    </w:p>
    <w:p w14:paraId="1FC63AE3" w14:textId="3FA83466" w:rsidR="00774D92" w:rsidRPr="003F1F7A" w:rsidRDefault="00BF66F5" w:rsidP="009F6116">
      <w:pPr>
        <w:pStyle w:val="CETHeading1"/>
        <w:numPr>
          <w:ilvl w:val="1"/>
          <w:numId w:val="0"/>
        </w:numPr>
        <w:spacing w:before="120" w:line="276" w:lineRule="auto"/>
        <w:jc w:val="both"/>
        <w:rPr>
          <w:b w:val="0"/>
          <w:sz w:val="18"/>
          <w:szCs w:val="18"/>
          <w:lang w:val="en-GB"/>
        </w:rPr>
      </w:pPr>
      <w:r w:rsidRPr="743AEF26">
        <w:rPr>
          <w:b w:val="0"/>
          <w:sz w:val="18"/>
          <w:szCs w:val="18"/>
          <w:lang w:val="en-GB"/>
        </w:rPr>
        <w:t>In the present study,</w:t>
      </w:r>
      <w:r w:rsidR="001036AF" w:rsidRPr="743AEF26">
        <w:rPr>
          <w:b w:val="0"/>
          <w:sz w:val="18"/>
          <w:szCs w:val="18"/>
          <w:lang w:val="en-GB"/>
        </w:rPr>
        <w:t xml:space="preserve"> three</w:t>
      </w:r>
      <w:r w:rsidRPr="743AEF26">
        <w:rPr>
          <w:b w:val="0"/>
          <w:sz w:val="18"/>
          <w:szCs w:val="18"/>
          <w:lang w:val="en-GB"/>
        </w:rPr>
        <w:t xml:space="preserve"> </w:t>
      </w:r>
      <w:r w:rsidR="003B3BE1" w:rsidRPr="743AEF26">
        <w:rPr>
          <w:b w:val="0"/>
          <w:sz w:val="18"/>
          <w:szCs w:val="18"/>
          <w:lang w:val="en-GB"/>
        </w:rPr>
        <w:t>synt</w:t>
      </w:r>
      <w:r w:rsidR="00441361" w:rsidRPr="743AEF26">
        <w:rPr>
          <w:b w:val="0"/>
          <w:sz w:val="18"/>
          <w:szCs w:val="18"/>
          <w:lang w:val="en-GB"/>
        </w:rPr>
        <w:t>he</w:t>
      </w:r>
      <w:r w:rsidR="003B3BE1" w:rsidRPr="743AEF26">
        <w:rPr>
          <w:b w:val="0"/>
          <w:sz w:val="18"/>
          <w:szCs w:val="18"/>
          <w:lang w:val="en-GB"/>
        </w:rPr>
        <w:t>tic ash</w:t>
      </w:r>
      <w:r w:rsidR="00CB514A" w:rsidRPr="743AEF26">
        <w:rPr>
          <w:b w:val="0"/>
          <w:sz w:val="18"/>
          <w:szCs w:val="18"/>
          <w:lang w:val="en-GB"/>
        </w:rPr>
        <w:t>es</w:t>
      </w:r>
      <w:r w:rsidR="003B3BE1" w:rsidRPr="743AEF26">
        <w:rPr>
          <w:b w:val="0"/>
          <w:sz w:val="18"/>
          <w:szCs w:val="18"/>
          <w:lang w:val="en-GB"/>
        </w:rPr>
        <w:t xml:space="preserve"> </w:t>
      </w:r>
      <w:r w:rsidR="00CB514A" w:rsidRPr="743AEF26">
        <w:rPr>
          <w:b w:val="0"/>
          <w:sz w:val="18"/>
          <w:szCs w:val="18"/>
          <w:lang w:val="en-GB"/>
        </w:rPr>
        <w:t xml:space="preserve">based on </w:t>
      </w:r>
      <w:r w:rsidR="00EE7B20" w:rsidRPr="743AEF26">
        <w:rPr>
          <w:b w:val="0"/>
          <w:sz w:val="18"/>
          <w:szCs w:val="18"/>
          <w:lang w:val="en-GB"/>
        </w:rPr>
        <w:t xml:space="preserve">the </w:t>
      </w:r>
      <w:r w:rsidR="00CB514A" w:rsidRPr="743AEF26">
        <w:rPr>
          <w:b w:val="0"/>
          <w:sz w:val="18"/>
          <w:szCs w:val="18"/>
          <w:lang w:val="en-GB"/>
        </w:rPr>
        <w:t>K</w:t>
      </w:r>
      <w:r w:rsidR="00CB514A" w:rsidRPr="743AEF26">
        <w:rPr>
          <w:b w:val="0"/>
          <w:sz w:val="18"/>
          <w:szCs w:val="18"/>
          <w:vertAlign w:val="subscript"/>
          <w:lang w:val="en-GB"/>
        </w:rPr>
        <w:t>2</w:t>
      </w:r>
      <w:r w:rsidR="00CB514A" w:rsidRPr="743AEF26">
        <w:rPr>
          <w:b w:val="0"/>
          <w:sz w:val="18"/>
          <w:szCs w:val="18"/>
          <w:lang w:val="en-GB"/>
        </w:rPr>
        <w:t>O-CaO-SiO</w:t>
      </w:r>
      <w:r w:rsidR="00CB514A" w:rsidRPr="743AEF26">
        <w:rPr>
          <w:b w:val="0"/>
          <w:sz w:val="18"/>
          <w:szCs w:val="18"/>
          <w:vertAlign w:val="subscript"/>
          <w:lang w:val="en-GB"/>
        </w:rPr>
        <w:t>2</w:t>
      </w:r>
      <w:r w:rsidR="00CB514A" w:rsidRPr="743AEF26">
        <w:rPr>
          <w:b w:val="0"/>
          <w:sz w:val="18"/>
          <w:szCs w:val="18"/>
          <w:lang w:val="en-GB"/>
        </w:rPr>
        <w:t xml:space="preserve"> system </w:t>
      </w:r>
      <w:r w:rsidR="00FB4666" w:rsidRPr="743AEF26">
        <w:rPr>
          <w:b w:val="0"/>
          <w:sz w:val="18"/>
          <w:szCs w:val="18"/>
          <w:lang w:val="en-GB"/>
        </w:rPr>
        <w:t xml:space="preserve">with different compositions </w:t>
      </w:r>
      <w:r w:rsidR="00CB514A" w:rsidRPr="743AEF26">
        <w:rPr>
          <w:b w:val="0"/>
          <w:sz w:val="18"/>
          <w:szCs w:val="18"/>
          <w:lang w:val="en-GB"/>
        </w:rPr>
        <w:t>were</w:t>
      </w:r>
      <w:r w:rsidR="003A098A" w:rsidRPr="743AEF26">
        <w:rPr>
          <w:b w:val="0"/>
          <w:sz w:val="18"/>
          <w:szCs w:val="18"/>
          <w:lang w:val="en-GB"/>
        </w:rPr>
        <w:t xml:space="preserve"> </w:t>
      </w:r>
      <w:r w:rsidR="00CB514A" w:rsidRPr="743AEF26">
        <w:rPr>
          <w:b w:val="0"/>
          <w:sz w:val="18"/>
          <w:szCs w:val="18"/>
          <w:lang w:val="en-GB"/>
        </w:rPr>
        <w:t>studied</w:t>
      </w:r>
      <w:r w:rsidR="00FB4666" w:rsidRPr="743AEF26">
        <w:rPr>
          <w:b w:val="0"/>
          <w:sz w:val="18"/>
          <w:szCs w:val="18"/>
          <w:lang w:val="en-GB"/>
        </w:rPr>
        <w:t>. The composition o</w:t>
      </w:r>
      <w:r w:rsidR="001036AF" w:rsidRPr="743AEF26">
        <w:rPr>
          <w:b w:val="0"/>
          <w:sz w:val="18"/>
          <w:szCs w:val="18"/>
          <w:lang w:val="en-GB"/>
        </w:rPr>
        <w:t xml:space="preserve">f the studied </w:t>
      </w:r>
      <w:r w:rsidR="00034FBE">
        <w:rPr>
          <w:b w:val="0"/>
          <w:sz w:val="18"/>
          <w:szCs w:val="18"/>
          <w:lang w:val="en-GB"/>
        </w:rPr>
        <w:t xml:space="preserve">synthetic </w:t>
      </w:r>
      <w:r w:rsidR="001036AF" w:rsidRPr="743AEF26">
        <w:rPr>
          <w:b w:val="0"/>
          <w:sz w:val="18"/>
          <w:szCs w:val="18"/>
          <w:lang w:val="en-GB"/>
        </w:rPr>
        <w:t>ashes w</w:t>
      </w:r>
      <w:r w:rsidR="000F0ADE" w:rsidRPr="743AEF26">
        <w:rPr>
          <w:b w:val="0"/>
          <w:sz w:val="18"/>
          <w:szCs w:val="18"/>
          <w:lang w:val="en-GB"/>
        </w:rPr>
        <w:t>as</w:t>
      </w:r>
      <w:r w:rsidR="001036AF" w:rsidRPr="743AEF26">
        <w:rPr>
          <w:b w:val="0"/>
          <w:sz w:val="18"/>
          <w:szCs w:val="18"/>
          <w:lang w:val="en-GB"/>
        </w:rPr>
        <w:t xml:space="preserve"> </w:t>
      </w:r>
      <w:r w:rsidR="007C2061" w:rsidRPr="743AEF26">
        <w:rPr>
          <w:b w:val="0"/>
          <w:sz w:val="18"/>
          <w:szCs w:val="18"/>
          <w:lang w:val="en-GB"/>
        </w:rPr>
        <w:t>proposed</w:t>
      </w:r>
      <w:r w:rsidR="00A0405E" w:rsidRPr="743AEF26">
        <w:rPr>
          <w:b w:val="0"/>
          <w:sz w:val="18"/>
          <w:szCs w:val="18"/>
          <w:lang w:val="en-GB"/>
        </w:rPr>
        <w:t xml:space="preserve"> </w:t>
      </w:r>
      <w:r w:rsidR="00EE7B20" w:rsidRPr="743AEF26">
        <w:rPr>
          <w:b w:val="0"/>
          <w:sz w:val="18"/>
          <w:szCs w:val="18"/>
          <w:lang w:val="en-GB"/>
        </w:rPr>
        <w:t>by</w:t>
      </w:r>
      <w:r w:rsidR="00A0405E" w:rsidRPr="743AEF26">
        <w:rPr>
          <w:b w:val="0"/>
          <w:sz w:val="18"/>
          <w:szCs w:val="18"/>
          <w:lang w:val="en-GB"/>
        </w:rPr>
        <w:t xml:space="preserve"> combining </w:t>
      </w:r>
      <w:proofErr w:type="spellStart"/>
      <w:r w:rsidR="00774D92" w:rsidRPr="743AEF26">
        <w:rPr>
          <w:b w:val="0"/>
          <w:sz w:val="18"/>
          <w:szCs w:val="18"/>
          <w:lang w:val="en-GB"/>
        </w:rPr>
        <w:t>Fact</w:t>
      </w:r>
      <w:r w:rsidR="00441361" w:rsidRPr="743AEF26">
        <w:rPr>
          <w:b w:val="0"/>
          <w:sz w:val="18"/>
          <w:szCs w:val="18"/>
          <w:lang w:val="en-GB"/>
        </w:rPr>
        <w:t>S</w:t>
      </w:r>
      <w:r w:rsidR="00774D92" w:rsidRPr="743AEF26">
        <w:rPr>
          <w:b w:val="0"/>
          <w:sz w:val="18"/>
          <w:szCs w:val="18"/>
          <w:lang w:val="en-GB"/>
        </w:rPr>
        <w:t>age</w:t>
      </w:r>
      <w:proofErr w:type="spellEnd"/>
      <w:r w:rsidR="00774D92" w:rsidRPr="743AEF26">
        <w:rPr>
          <w:b w:val="0"/>
          <w:sz w:val="18"/>
          <w:szCs w:val="18"/>
          <w:lang w:val="en-GB"/>
        </w:rPr>
        <w:t xml:space="preserve"> calculation on viscosity</w:t>
      </w:r>
      <w:r w:rsidR="00034FBE">
        <w:rPr>
          <w:b w:val="0"/>
          <w:sz w:val="18"/>
          <w:szCs w:val="18"/>
          <w:lang w:val="en-GB"/>
        </w:rPr>
        <w:t xml:space="preserve">, which </w:t>
      </w:r>
      <w:r w:rsidR="00B20CA1">
        <w:rPr>
          <w:b w:val="0"/>
          <w:sz w:val="18"/>
          <w:szCs w:val="18"/>
          <w:lang w:val="en-GB"/>
        </w:rPr>
        <w:t xml:space="preserve">are close to </w:t>
      </w:r>
      <w:r w:rsidR="007B58BD" w:rsidRPr="743AEF26">
        <w:rPr>
          <w:b w:val="0"/>
          <w:sz w:val="18"/>
          <w:szCs w:val="18"/>
          <w:lang w:val="en-GB"/>
        </w:rPr>
        <w:t xml:space="preserve">composition of </w:t>
      </w:r>
      <w:r w:rsidR="006A53BD">
        <w:rPr>
          <w:b w:val="0"/>
          <w:sz w:val="18"/>
          <w:szCs w:val="18"/>
          <w:lang w:val="en-GB"/>
        </w:rPr>
        <w:t xml:space="preserve">representative </w:t>
      </w:r>
      <w:r w:rsidR="007B58BD" w:rsidRPr="743AEF26">
        <w:rPr>
          <w:b w:val="0"/>
          <w:sz w:val="18"/>
          <w:szCs w:val="18"/>
          <w:lang w:val="en-GB"/>
        </w:rPr>
        <w:t xml:space="preserve">biomass ashes. </w:t>
      </w:r>
      <w:r w:rsidR="00441361" w:rsidRPr="743AEF26">
        <w:rPr>
          <w:b w:val="0"/>
          <w:sz w:val="18"/>
          <w:szCs w:val="18"/>
          <w:lang w:val="en-GB"/>
        </w:rPr>
        <w:t>S</w:t>
      </w:r>
      <w:r w:rsidR="00CD57F6" w:rsidRPr="743AEF26">
        <w:rPr>
          <w:b w:val="0"/>
          <w:sz w:val="18"/>
          <w:szCs w:val="18"/>
          <w:lang w:val="en-GB"/>
        </w:rPr>
        <w:t xml:space="preserve">intering tests were further conducted on the synthetic ashes. It was observed that </w:t>
      </w:r>
      <w:r w:rsidR="00EE7B20" w:rsidRPr="743AEF26">
        <w:rPr>
          <w:b w:val="0"/>
          <w:sz w:val="18"/>
          <w:szCs w:val="18"/>
          <w:lang w:val="en-GB"/>
        </w:rPr>
        <w:t xml:space="preserve">the </w:t>
      </w:r>
      <w:r w:rsidR="008361F5" w:rsidRPr="743AEF26">
        <w:rPr>
          <w:b w:val="0"/>
          <w:sz w:val="18"/>
          <w:szCs w:val="18"/>
          <w:lang w:val="en-GB"/>
        </w:rPr>
        <w:t>sintering degree of the synthetic ashes correlate</w:t>
      </w:r>
      <w:r w:rsidR="00441361" w:rsidRPr="743AEF26">
        <w:rPr>
          <w:b w:val="0"/>
          <w:sz w:val="18"/>
          <w:szCs w:val="18"/>
          <w:lang w:val="en-GB"/>
        </w:rPr>
        <w:t>s</w:t>
      </w:r>
      <w:r w:rsidR="008361F5" w:rsidRPr="743AEF26">
        <w:rPr>
          <w:b w:val="0"/>
          <w:sz w:val="18"/>
          <w:szCs w:val="18"/>
          <w:lang w:val="en-GB"/>
        </w:rPr>
        <w:t xml:space="preserve"> </w:t>
      </w:r>
      <w:r w:rsidR="00441361" w:rsidRPr="743AEF26">
        <w:rPr>
          <w:b w:val="0"/>
          <w:sz w:val="18"/>
          <w:szCs w:val="18"/>
          <w:lang w:val="en-GB"/>
        </w:rPr>
        <w:t xml:space="preserve">with </w:t>
      </w:r>
      <w:r w:rsidR="00EE7B20" w:rsidRPr="743AEF26">
        <w:rPr>
          <w:b w:val="0"/>
          <w:sz w:val="18"/>
          <w:szCs w:val="18"/>
          <w:lang w:val="en-GB"/>
        </w:rPr>
        <w:t xml:space="preserve">the </w:t>
      </w:r>
      <w:r w:rsidR="00DD5D15" w:rsidRPr="743AEF26">
        <w:rPr>
          <w:b w:val="0"/>
          <w:sz w:val="18"/>
          <w:szCs w:val="18"/>
          <w:lang w:val="en-GB"/>
        </w:rPr>
        <w:t xml:space="preserve">initial chemical composition, especially for K and Si. </w:t>
      </w:r>
      <w:r w:rsidR="0010190E" w:rsidRPr="743AEF26">
        <w:rPr>
          <w:b w:val="0"/>
          <w:sz w:val="18"/>
          <w:szCs w:val="18"/>
          <w:lang w:val="en-GB"/>
        </w:rPr>
        <w:t xml:space="preserve">For the synthetic ash after </w:t>
      </w:r>
      <w:r w:rsidR="00EE7B20" w:rsidRPr="743AEF26">
        <w:rPr>
          <w:b w:val="0"/>
          <w:sz w:val="18"/>
          <w:szCs w:val="18"/>
          <w:lang w:val="en-GB"/>
        </w:rPr>
        <w:t xml:space="preserve">the </w:t>
      </w:r>
      <w:r w:rsidR="0010190E" w:rsidRPr="743AEF26">
        <w:rPr>
          <w:b w:val="0"/>
          <w:sz w:val="18"/>
          <w:szCs w:val="18"/>
          <w:lang w:val="en-GB"/>
        </w:rPr>
        <w:t xml:space="preserve">sintering test, there </w:t>
      </w:r>
      <w:r w:rsidR="00CD1152" w:rsidRPr="743AEF26">
        <w:rPr>
          <w:b w:val="0"/>
          <w:sz w:val="18"/>
          <w:szCs w:val="18"/>
          <w:lang w:val="en-GB"/>
        </w:rPr>
        <w:t>is</w:t>
      </w:r>
      <w:r w:rsidR="0010190E" w:rsidRPr="743AEF26">
        <w:rPr>
          <w:b w:val="0"/>
          <w:sz w:val="18"/>
          <w:szCs w:val="18"/>
          <w:lang w:val="en-GB"/>
        </w:rPr>
        <w:t xml:space="preserve"> </w:t>
      </w:r>
      <w:r w:rsidR="007A652C" w:rsidRPr="743AEF26">
        <w:rPr>
          <w:b w:val="0"/>
          <w:sz w:val="18"/>
          <w:szCs w:val="18"/>
          <w:lang w:val="en-GB"/>
        </w:rPr>
        <w:t xml:space="preserve">a </w:t>
      </w:r>
      <w:r w:rsidR="0010190E" w:rsidRPr="743AEF26">
        <w:rPr>
          <w:b w:val="0"/>
          <w:sz w:val="18"/>
          <w:szCs w:val="18"/>
          <w:lang w:val="en-GB"/>
        </w:rPr>
        <w:t>mixture of melts and aggregated grains</w:t>
      </w:r>
      <w:r w:rsidR="00BA35B8" w:rsidRPr="743AEF26">
        <w:rPr>
          <w:b w:val="0"/>
          <w:sz w:val="18"/>
          <w:szCs w:val="18"/>
          <w:lang w:val="en-GB"/>
        </w:rPr>
        <w:t>, and the latter often contains high content of Ca and low Si and K</w:t>
      </w:r>
      <w:r w:rsidR="00B70F8F" w:rsidRPr="743AEF26">
        <w:rPr>
          <w:b w:val="0"/>
          <w:sz w:val="18"/>
          <w:szCs w:val="18"/>
          <w:lang w:val="en-GB"/>
        </w:rPr>
        <w:t xml:space="preserve"> contents</w:t>
      </w:r>
      <w:r w:rsidR="00BA35B8" w:rsidRPr="743AEF26">
        <w:rPr>
          <w:b w:val="0"/>
          <w:sz w:val="18"/>
          <w:szCs w:val="18"/>
          <w:lang w:val="en-GB"/>
        </w:rPr>
        <w:t>.</w:t>
      </w:r>
      <w:r w:rsidR="2D893112" w:rsidRPr="743AEF26">
        <w:rPr>
          <w:b w:val="0"/>
          <w:sz w:val="18"/>
          <w:szCs w:val="18"/>
          <w:lang w:val="en-GB"/>
        </w:rPr>
        <w:t xml:space="preserve"> This work enables the selection of biomass feedstocks </w:t>
      </w:r>
      <w:r w:rsidR="30A21519" w:rsidRPr="743AEF26">
        <w:rPr>
          <w:b w:val="0"/>
          <w:sz w:val="18"/>
          <w:szCs w:val="18"/>
          <w:lang w:val="en-GB"/>
        </w:rPr>
        <w:t xml:space="preserve">(including affordable opportunity fuels) </w:t>
      </w:r>
      <w:r w:rsidR="2D893112" w:rsidRPr="743AEF26">
        <w:rPr>
          <w:b w:val="0"/>
          <w:sz w:val="18"/>
          <w:szCs w:val="18"/>
          <w:lang w:val="en-GB"/>
        </w:rPr>
        <w:t xml:space="preserve">with suitable ashes for </w:t>
      </w:r>
      <w:r w:rsidR="04548BA7" w:rsidRPr="743AEF26">
        <w:rPr>
          <w:b w:val="0"/>
          <w:sz w:val="18"/>
          <w:szCs w:val="18"/>
          <w:lang w:val="en-GB"/>
        </w:rPr>
        <w:t>EF gasification.</w:t>
      </w:r>
      <w:r w:rsidR="2D893112" w:rsidRPr="743AEF26">
        <w:rPr>
          <w:b w:val="0"/>
          <w:sz w:val="18"/>
          <w:szCs w:val="18"/>
          <w:lang w:val="en-GB"/>
        </w:rPr>
        <w:t xml:space="preserve"> </w:t>
      </w:r>
      <w:r w:rsidR="00BA35B8" w:rsidRPr="743AEF26">
        <w:rPr>
          <w:b w:val="0"/>
          <w:sz w:val="18"/>
          <w:szCs w:val="18"/>
          <w:lang w:val="en-GB"/>
        </w:rPr>
        <w:t xml:space="preserve"> </w:t>
      </w:r>
    </w:p>
    <w:p w14:paraId="459D05E6" w14:textId="77777777" w:rsidR="00600535" w:rsidRPr="003F1F7A" w:rsidRDefault="00600535" w:rsidP="00600535">
      <w:pPr>
        <w:pStyle w:val="CETAcknowledgementstitle"/>
      </w:pPr>
      <w:r w:rsidRPr="003F1F7A">
        <w:t>Acknowledgments</w:t>
      </w:r>
    </w:p>
    <w:p w14:paraId="33F8138F" w14:textId="54A889A4" w:rsidR="00600535" w:rsidRPr="003F1F7A" w:rsidRDefault="00337983" w:rsidP="003A098A">
      <w:pPr>
        <w:pStyle w:val="CETBodytext"/>
        <w:rPr>
          <w:lang w:val="en-GB"/>
        </w:rPr>
      </w:pPr>
      <w:r w:rsidRPr="743AEF26">
        <w:rPr>
          <w:lang w:val="en-GB"/>
        </w:rPr>
        <w:lastRenderedPageBreak/>
        <w:t xml:space="preserve">This work is funded by the Research Council of Norway, through the program for Energy Research (ENERGIX). Projects: </w:t>
      </w:r>
      <w:r w:rsidR="28204A36" w:rsidRPr="743AEF26">
        <w:rPr>
          <w:lang w:val="en-GB"/>
        </w:rPr>
        <w:t xml:space="preserve">FME </w:t>
      </w:r>
      <w:r w:rsidRPr="00D5288C">
        <w:rPr>
          <w:lang w:val="en-GB"/>
        </w:rPr>
        <w:t>Bio4Fuel</w:t>
      </w:r>
      <w:r w:rsidR="006266CA" w:rsidRPr="00D5288C">
        <w:rPr>
          <w:lang w:val="en-GB"/>
        </w:rPr>
        <w:t>s</w:t>
      </w:r>
      <w:r w:rsidRPr="00D5288C">
        <w:rPr>
          <w:lang w:val="en-GB"/>
        </w:rPr>
        <w:t xml:space="preserve"> </w:t>
      </w:r>
      <w:r w:rsidR="69412F13" w:rsidRPr="00D5288C">
        <w:rPr>
          <w:lang w:val="en-GB"/>
        </w:rPr>
        <w:t>(</w:t>
      </w:r>
      <w:r w:rsidR="00D5288C" w:rsidRPr="00D5288C">
        <w:rPr>
          <w:lang w:val="en-GB"/>
        </w:rPr>
        <w:t>project number: 257622</w:t>
      </w:r>
      <w:r w:rsidR="69412F13" w:rsidRPr="00D5288C">
        <w:rPr>
          <w:lang w:val="en-GB"/>
        </w:rPr>
        <w:t xml:space="preserve">) </w:t>
      </w:r>
      <w:r w:rsidRPr="00D5288C">
        <w:rPr>
          <w:lang w:val="en-GB"/>
        </w:rPr>
        <w:t xml:space="preserve">and </w:t>
      </w:r>
      <w:r w:rsidR="4A5E032D" w:rsidRPr="00D5288C">
        <w:rPr>
          <w:lang w:val="en-GB"/>
        </w:rPr>
        <w:t>FP</w:t>
      </w:r>
      <w:r w:rsidR="4A5E032D" w:rsidRPr="743AEF26">
        <w:rPr>
          <w:lang w:val="en-GB"/>
        </w:rPr>
        <w:t xml:space="preserve"> </w:t>
      </w:r>
      <w:r w:rsidRPr="743AEF26">
        <w:rPr>
          <w:lang w:val="en-GB"/>
        </w:rPr>
        <w:t>FLASH</w:t>
      </w:r>
      <w:r w:rsidR="63DF9C8D" w:rsidRPr="743AEF26">
        <w:rPr>
          <w:lang w:val="en-GB"/>
        </w:rPr>
        <w:t xml:space="preserve"> (</w:t>
      </w:r>
      <w:r w:rsidR="002F7C44">
        <w:rPr>
          <w:lang w:val="en-GB"/>
        </w:rPr>
        <w:t xml:space="preserve">project number: </w:t>
      </w:r>
      <w:r w:rsidR="002F7C44" w:rsidRPr="002F7C44">
        <w:rPr>
          <w:lang w:val="en-GB"/>
        </w:rPr>
        <w:t>280892</w:t>
      </w:r>
      <w:r w:rsidR="63DF9C8D" w:rsidRPr="743AEF26">
        <w:rPr>
          <w:lang w:val="en-GB"/>
        </w:rPr>
        <w:t>)</w:t>
      </w:r>
      <w:r w:rsidRPr="743AEF26">
        <w:rPr>
          <w:lang w:val="en-GB"/>
        </w:rPr>
        <w:t>.</w:t>
      </w:r>
    </w:p>
    <w:p w14:paraId="4F1327F8" w14:textId="76887BF2" w:rsidR="00600535" w:rsidRPr="003F1F7A" w:rsidRDefault="00600535" w:rsidP="00600535">
      <w:pPr>
        <w:pStyle w:val="CETReference"/>
      </w:pPr>
      <w:r>
        <w:t>References</w:t>
      </w:r>
    </w:p>
    <w:p w14:paraId="741E7561" w14:textId="77777777" w:rsidR="00E5258E" w:rsidRPr="00E5258E" w:rsidRDefault="000E77EA" w:rsidP="00E5258E">
      <w:pPr>
        <w:pStyle w:val="Bibliography"/>
        <w:rPr>
          <w:rFonts w:cs="Arial"/>
        </w:rPr>
      </w:pPr>
      <w:r w:rsidRPr="003F1F7A">
        <w:fldChar w:fldCharType="begin"/>
      </w:r>
      <w:r w:rsidRPr="003F1F7A">
        <w:instrText xml:space="preserve"> ADDIN ZOTERO_BIBL {"uncited":[],"omitted":[],"custom":[]} CSL_BIBLIOGRAPHY </w:instrText>
      </w:r>
      <w:r w:rsidRPr="003F1F7A">
        <w:fldChar w:fldCharType="separate"/>
      </w:r>
      <w:proofErr w:type="spellStart"/>
      <w:r w:rsidR="00E5258E" w:rsidRPr="00E5258E">
        <w:rPr>
          <w:rFonts w:cs="Arial"/>
        </w:rPr>
        <w:t>Alam</w:t>
      </w:r>
      <w:proofErr w:type="spellEnd"/>
      <w:r w:rsidR="00E5258E" w:rsidRPr="00E5258E">
        <w:rPr>
          <w:rFonts w:cs="Arial"/>
        </w:rPr>
        <w:t xml:space="preserve">, Md Tanvir, </w:t>
      </w:r>
      <w:proofErr w:type="spellStart"/>
      <w:r w:rsidR="00E5258E" w:rsidRPr="00E5258E">
        <w:rPr>
          <w:rFonts w:cs="Arial"/>
        </w:rPr>
        <w:t>Baiqian</w:t>
      </w:r>
      <w:proofErr w:type="spellEnd"/>
      <w:r w:rsidR="00E5258E" w:rsidRPr="00E5258E">
        <w:rPr>
          <w:rFonts w:cs="Arial"/>
        </w:rPr>
        <w:t xml:space="preserve"> Dai, </w:t>
      </w:r>
      <w:proofErr w:type="spellStart"/>
      <w:r w:rsidR="00E5258E" w:rsidRPr="00E5258E">
        <w:rPr>
          <w:rFonts w:cs="Arial"/>
        </w:rPr>
        <w:t>Xiaojiang</w:t>
      </w:r>
      <w:proofErr w:type="spellEnd"/>
      <w:r w:rsidR="00E5258E" w:rsidRPr="00E5258E">
        <w:rPr>
          <w:rFonts w:cs="Arial"/>
        </w:rPr>
        <w:t xml:space="preserve"> Wu, Andrew Hoadley, and Lian Zhang. 2021. “A Critical Review of Ash Slagging Mechanisms and Viscosity Measurement for Low-Rank Coal and Bio-Slags.” </w:t>
      </w:r>
      <w:r w:rsidR="00E5258E" w:rsidRPr="00E5258E">
        <w:rPr>
          <w:rFonts w:cs="Arial"/>
          <w:i/>
          <w:iCs/>
        </w:rPr>
        <w:t>Frontiers in Energy</w:t>
      </w:r>
      <w:r w:rsidR="00E5258E" w:rsidRPr="00E5258E">
        <w:rPr>
          <w:rFonts w:cs="Arial"/>
        </w:rPr>
        <w:t xml:space="preserve"> 15 (1): 46–67. https://doi.org/10.1007/s11708-020-0807-8.</w:t>
      </w:r>
    </w:p>
    <w:p w14:paraId="4F89FC81" w14:textId="77777777" w:rsidR="00E5258E" w:rsidRPr="00E5258E" w:rsidRDefault="00E5258E" w:rsidP="00E5258E">
      <w:pPr>
        <w:pStyle w:val="Bibliography"/>
        <w:rPr>
          <w:rFonts w:cs="Arial"/>
        </w:rPr>
      </w:pPr>
      <w:r w:rsidRPr="00E5258E">
        <w:rPr>
          <w:rFonts w:cs="Arial"/>
        </w:rPr>
        <w:t xml:space="preserve">Bale, C. W., E. </w:t>
      </w:r>
      <w:proofErr w:type="spellStart"/>
      <w:r w:rsidRPr="00E5258E">
        <w:rPr>
          <w:rFonts w:cs="Arial"/>
        </w:rPr>
        <w:t>Bélisle</w:t>
      </w:r>
      <w:proofErr w:type="spellEnd"/>
      <w:r w:rsidRPr="00E5258E">
        <w:rPr>
          <w:rFonts w:cs="Arial"/>
        </w:rPr>
        <w:t xml:space="preserve">, P. Chartrand, S. A. </w:t>
      </w:r>
      <w:proofErr w:type="spellStart"/>
      <w:r w:rsidRPr="00E5258E">
        <w:rPr>
          <w:rFonts w:cs="Arial"/>
        </w:rPr>
        <w:t>Decterov</w:t>
      </w:r>
      <w:proofErr w:type="spellEnd"/>
      <w:r w:rsidRPr="00E5258E">
        <w:rPr>
          <w:rFonts w:cs="Arial"/>
        </w:rPr>
        <w:t>, G. Eriksson, K. Hack, I. -H. Jung, et al. 2009. “</w:t>
      </w:r>
      <w:proofErr w:type="spellStart"/>
      <w:r w:rsidRPr="00E5258E">
        <w:rPr>
          <w:rFonts w:cs="Arial"/>
        </w:rPr>
        <w:t>FactSage</w:t>
      </w:r>
      <w:proofErr w:type="spellEnd"/>
      <w:r w:rsidRPr="00E5258E">
        <w:rPr>
          <w:rFonts w:cs="Arial"/>
        </w:rPr>
        <w:t xml:space="preserve"> Thermochemical Software and Databases — Recent Developments.” </w:t>
      </w:r>
      <w:proofErr w:type="spellStart"/>
      <w:r w:rsidRPr="00E5258E">
        <w:rPr>
          <w:rFonts w:cs="Arial"/>
          <w:i/>
          <w:iCs/>
        </w:rPr>
        <w:t>Calphad</w:t>
      </w:r>
      <w:proofErr w:type="spellEnd"/>
      <w:r w:rsidRPr="00E5258E">
        <w:rPr>
          <w:rFonts w:cs="Arial"/>
        </w:rPr>
        <w:t>, Tools for Computational Thermodynamics, 33 (2): 295–311. https://doi.org/10.1016/j.calphad.2008.09.009.</w:t>
      </w:r>
    </w:p>
    <w:p w14:paraId="7BA8BAD9" w14:textId="77777777" w:rsidR="00E5258E" w:rsidRPr="00E5258E" w:rsidRDefault="00E5258E" w:rsidP="00E5258E">
      <w:pPr>
        <w:pStyle w:val="Bibliography"/>
        <w:rPr>
          <w:rFonts w:cs="Arial"/>
        </w:rPr>
      </w:pPr>
      <w:r w:rsidRPr="00E5258E">
        <w:rPr>
          <w:rFonts w:cs="Arial"/>
        </w:rPr>
        <w:t xml:space="preserve">Chen, Mao, and </w:t>
      </w:r>
      <w:proofErr w:type="spellStart"/>
      <w:r w:rsidRPr="00E5258E">
        <w:rPr>
          <w:rFonts w:cs="Arial"/>
        </w:rPr>
        <w:t>Baojun</w:t>
      </w:r>
      <w:proofErr w:type="spellEnd"/>
      <w:r w:rsidRPr="00E5258E">
        <w:rPr>
          <w:rFonts w:cs="Arial"/>
        </w:rPr>
        <w:t xml:space="preserve"> Zhao. 2016. “Viscosity Measurements of the SiO2–K2O–</w:t>
      </w:r>
      <w:proofErr w:type="spellStart"/>
      <w:r w:rsidRPr="00E5258E">
        <w:rPr>
          <w:rFonts w:cs="Arial"/>
        </w:rPr>
        <w:t>CaO</w:t>
      </w:r>
      <w:proofErr w:type="spellEnd"/>
      <w:r w:rsidRPr="00E5258E">
        <w:rPr>
          <w:rFonts w:cs="Arial"/>
        </w:rPr>
        <w:t xml:space="preserve"> System Relevant to Biomass Slags.” </w:t>
      </w:r>
      <w:r w:rsidRPr="00E5258E">
        <w:rPr>
          <w:rFonts w:cs="Arial"/>
          <w:i/>
          <w:iCs/>
        </w:rPr>
        <w:t>Fuel</w:t>
      </w:r>
      <w:r w:rsidRPr="00E5258E">
        <w:rPr>
          <w:rFonts w:cs="Arial"/>
        </w:rPr>
        <w:t xml:space="preserve"> 180 (September): 638–44. https://doi.org/10.1016/j.fuel.2016.04.099.</w:t>
      </w:r>
    </w:p>
    <w:p w14:paraId="13151CCF" w14:textId="77777777" w:rsidR="00E5258E" w:rsidRPr="00E5258E" w:rsidRDefault="00E5258E" w:rsidP="00E5258E">
      <w:pPr>
        <w:pStyle w:val="Bibliography"/>
        <w:rPr>
          <w:rFonts w:cs="Arial"/>
        </w:rPr>
      </w:pPr>
      <w:proofErr w:type="spellStart"/>
      <w:r w:rsidRPr="00E5258E">
        <w:rPr>
          <w:rFonts w:cs="Arial"/>
        </w:rPr>
        <w:t>Defoort</w:t>
      </w:r>
      <w:proofErr w:type="spellEnd"/>
      <w:r w:rsidRPr="00E5258E">
        <w:rPr>
          <w:rFonts w:cs="Arial"/>
        </w:rPr>
        <w:t xml:space="preserve">, Françoise, Boris </w:t>
      </w:r>
      <w:proofErr w:type="spellStart"/>
      <w:r w:rsidRPr="00E5258E">
        <w:rPr>
          <w:rFonts w:cs="Arial"/>
        </w:rPr>
        <w:t>Grangier</w:t>
      </w:r>
      <w:proofErr w:type="spellEnd"/>
      <w:r w:rsidRPr="00E5258E">
        <w:rPr>
          <w:rFonts w:cs="Arial"/>
        </w:rPr>
        <w:t xml:space="preserve">, Thierry </w:t>
      </w:r>
      <w:proofErr w:type="spellStart"/>
      <w:r w:rsidRPr="00E5258E">
        <w:rPr>
          <w:rFonts w:cs="Arial"/>
        </w:rPr>
        <w:t>Chataing</w:t>
      </w:r>
      <w:proofErr w:type="spellEnd"/>
      <w:r w:rsidRPr="00E5258E">
        <w:rPr>
          <w:rFonts w:cs="Arial"/>
        </w:rPr>
        <w:t xml:space="preserve">, Serge Ravel, Gilles Ratel, and Sylvie Valin. 2021. “Entrained Flow Gasification of Hardwood Bark: Experimental Characterization of Inorganic Matter versus Equilibrium and Viscosity Predictions.” </w:t>
      </w:r>
      <w:r w:rsidRPr="00E5258E">
        <w:rPr>
          <w:rFonts w:cs="Arial"/>
          <w:i/>
          <w:iCs/>
        </w:rPr>
        <w:t>Energy &amp; Fuels</w:t>
      </w:r>
      <w:r w:rsidRPr="00E5258E">
        <w:rPr>
          <w:rFonts w:cs="Arial"/>
        </w:rPr>
        <w:t xml:space="preserve"> 35 (15): 12151–64. https://doi.org/10.1021/acs.energyfuels.1c00993.</w:t>
      </w:r>
    </w:p>
    <w:p w14:paraId="2BFEDBFC" w14:textId="77777777" w:rsidR="00E5258E" w:rsidRPr="00E5258E" w:rsidRDefault="00E5258E" w:rsidP="00E5258E">
      <w:pPr>
        <w:pStyle w:val="Bibliography"/>
        <w:rPr>
          <w:rFonts w:cs="Arial"/>
        </w:rPr>
      </w:pPr>
      <w:r w:rsidRPr="00E5258E">
        <w:rPr>
          <w:rFonts w:cs="Arial"/>
        </w:rPr>
        <w:t xml:space="preserve">Furuvik, Nora C. I. S., Liang Wang, Rajan Jaiswal, Rajan Thapa, Marianne S. Eikeland, and Britt M. E. Moldestad. 2022. “Experimental Study and SEM-EDS Analysis of Agglomerates from Gasification of Biomass in Fluidized Beds.” </w:t>
      </w:r>
      <w:r w:rsidRPr="00E5258E">
        <w:rPr>
          <w:rFonts w:cs="Arial"/>
          <w:i/>
          <w:iCs/>
        </w:rPr>
        <w:t>Energy</w:t>
      </w:r>
      <w:r w:rsidRPr="00E5258E">
        <w:rPr>
          <w:rFonts w:cs="Arial"/>
        </w:rPr>
        <w:t xml:space="preserve"> 252 (August): 124034. https://doi.org/10.1016/j.energy.2022.124034.</w:t>
      </w:r>
    </w:p>
    <w:p w14:paraId="6B4A2185" w14:textId="77777777" w:rsidR="00E5258E" w:rsidRPr="00E5258E" w:rsidRDefault="00E5258E" w:rsidP="00E5258E">
      <w:pPr>
        <w:pStyle w:val="Bibliography"/>
        <w:rPr>
          <w:rFonts w:cs="Arial"/>
        </w:rPr>
      </w:pPr>
      <w:r w:rsidRPr="00E5258E">
        <w:rPr>
          <w:rFonts w:cs="Arial"/>
        </w:rPr>
        <w:t xml:space="preserve">Ma, Charlie, Rainer Backman, and Marcus Öhman. 2015. “Thermochemical Equilibrium Study of Slag Formation during Pressurized Entrained-Flow Gasification of Woody Biomass.” </w:t>
      </w:r>
      <w:r w:rsidRPr="00E5258E">
        <w:rPr>
          <w:rFonts w:cs="Arial"/>
          <w:i/>
          <w:iCs/>
        </w:rPr>
        <w:t>Energy &amp; Fuels</w:t>
      </w:r>
      <w:r w:rsidRPr="00E5258E">
        <w:rPr>
          <w:rFonts w:cs="Arial"/>
        </w:rPr>
        <w:t xml:space="preserve"> 29 (7): 4399–4406. https://doi.org/10.1021/acs.energyfuels.5b00889.</w:t>
      </w:r>
    </w:p>
    <w:p w14:paraId="15F4D664" w14:textId="77777777" w:rsidR="00E5258E" w:rsidRPr="00E5258E" w:rsidRDefault="00E5258E" w:rsidP="00E5258E">
      <w:pPr>
        <w:pStyle w:val="Bibliography"/>
        <w:rPr>
          <w:rFonts w:cs="Arial"/>
        </w:rPr>
      </w:pPr>
      <w:r w:rsidRPr="00E5258E">
        <w:rPr>
          <w:rFonts w:cs="Arial"/>
        </w:rPr>
        <w:t xml:space="preserve">Ma, Charlie, Markus </w:t>
      </w:r>
      <w:proofErr w:type="spellStart"/>
      <w:r w:rsidRPr="00E5258E">
        <w:rPr>
          <w:rFonts w:cs="Arial"/>
        </w:rPr>
        <w:t>Carlborg</w:t>
      </w:r>
      <w:proofErr w:type="spellEnd"/>
      <w:r w:rsidRPr="00E5258E">
        <w:rPr>
          <w:rFonts w:cs="Arial"/>
        </w:rPr>
        <w:t xml:space="preserve">, Henry </w:t>
      </w:r>
      <w:proofErr w:type="spellStart"/>
      <w:r w:rsidRPr="00E5258E">
        <w:rPr>
          <w:rFonts w:cs="Arial"/>
        </w:rPr>
        <w:t>Hedman</w:t>
      </w:r>
      <w:proofErr w:type="spellEnd"/>
      <w:r w:rsidRPr="00E5258E">
        <w:rPr>
          <w:rFonts w:cs="Arial"/>
        </w:rPr>
        <w:t xml:space="preserve">, Jonas </w:t>
      </w:r>
      <w:proofErr w:type="spellStart"/>
      <w:r w:rsidRPr="00E5258E">
        <w:rPr>
          <w:rFonts w:cs="Arial"/>
        </w:rPr>
        <w:t>Wennebro</w:t>
      </w:r>
      <w:proofErr w:type="spellEnd"/>
      <w:r w:rsidRPr="00E5258E">
        <w:rPr>
          <w:rFonts w:cs="Arial"/>
        </w:rPr>
        <w:t xml:space="preserve">, Fredrik Weiland, Henrik </w:t>
      </w:r>
      <w:proofErr w:type="spellStart"/>
      <w:r w:rsidRPr="00E5258E">
        <w:rPr>
          <w:rFonts w:cs="Arial"/>
        </w:rPr>
        <w:t>Wiinikka</w:t>
      </w:r>
      <w:proofErr w:type="spellEnd"/>
      <w:r w:rsidRPr="00E5258E">
        <w:rPr>
          <w:rFonts w:cs="Arial"/>
        </w:rPr>
        <w:t xml:space="preserve">, Rainer Backman, and Marcus Öhman. 2016. “Ash Formation in Pilot-Scale Pressurized Entrained-Flow Gasification of Bark and a Bark/Peat Mixture.” </w:t>
      </w:r>
      <w:r w:rsidRPr="00E5258E">
        <w:rPr>
          <w:rFonts w:cs="Arial"/>
          <w:i/>
          <w:iCs/>
        </w:rPr>
        <w:t>Energy &amp; Fuels</w:t>
      </w:r>
      <w:r w:rsidRPr="00E5258E">
        <w:rPr>
          <w:rFonts w:cs="Arial"/>
        </w:rPr>
        <w:t xml:space="preserve"> 30 (12): 10543–54. https://doi.org/10.1021/acs.energyfuels.6b02222.</w:t>
      </w:r>
    </w:p>
    <w:p w14:paraId="6CD18388" w14:textId="77777777" w:rsidR="00E5258E" w:rsidRPr="00E5258E" w:rsidRDefault="00E5258E" w:rsidP="00E5258E">
      <w:pPr>
        <w:pStyle w:val="Bibliography"/>
        <w:rPr>
          <w:rFonts w:cs="Arial"/>
        </w:rPr>
      </w:pPr>
      <w:r w:rsidRPr="00E5258E">
        <w:rPr>
          <w:rFonts w:cs="Arial"/>
        </w:rPr>
        <w:t xml:space="preserve">Ma, Charlie, Nils Skoglund, Markus </w:t>
      </w:r>
      <w:proofErr w:type="spellStart"/>
      <w:r w:rsidRPr="00E5258E">
        <w:rPr>
          <w:rFonts w:cs="Arial"/>
        </w:rPr>
        <w:t>Carlborg</w:t>
      </w:r>
      <w:proofErr w:type="spellEnd"/>
      <w:r w:rsidRPr="00E5258E">
        <w:rPr>
          <w:rFonts w:cs="Arial"/>
        </w:rPr>
        <w:t xml:space="preserve">, and Markus Broström. 2021. “Structures and Diffusion Motions of K and Ca in Biomass Ash Slags from Molecular Dynamics Simulations.” </w:t>
      </w:r>
      <w:r w:rsidRPr="00E5258E">
        <w:rPr>
          <w:rFonts w:cs="Arial"/>
          <w:i/>
          <w:iCs/>
        </w:rPr>
        <w:t>Fuel</w:t>
      </w:r>
      <w:r w:rsidRPr="00E5258E">
        <w:rPr>
          <w:rFonts w:cs="Arial"/>
        </w:rPr>
        <w:t xml:space="preserve"> 302 (October): 121072. https://doi.org/10.1016/j.fuel.2021.121072.</w:t>
      </w:r>
    </w:p>
    <w:p w14:paraId="3CAFE401" w14:textId="77777777" w:rsidR="00E5258E" w:rsidRPr="00E5258E" w:rsidRDefault="00E5258E" w:rsidP="00E5258E">
      <w:pPr>
        <w:pStyle w:val="Bibliography"/>
        <w:rPr>
          <w:rFonts w:cs="Arial"/>
        </w:rPr>
      </w:pPr>
      <w:r w:rsidRPr="00E5258E">
        <w:rPr>
          <w:rFonts w:cs="Arial"/>
        </w:rPr>
        <w:t xml:space="preserve">Santoso, Imam, </w:t>
      </w:r>
      <w:proofErr w:type="spellStart"/>
      <w:r w:rsidRPr="00E5258E">
        <w:rPr>
          <w:rFonts w:cs="Arial"/>
        </w:rPr>
        <w:t>Pekka</w:t>
      </w:r>
      <w:proofErr w:type="spellEnd"/>
      <w:r w:rsidRPr="00E5258E">
        <w:rPr>
          <w:rFonts w:cs="Arial"/>
        </w:rPr>
        <w:t xml:space="preserve"> </w:t>
      </w:r>
      <w:proofErr w:type="spellStart"/>
      <w:r w:rsidRPr="00E5258E">
        <w:rPr>
          <w:rFonts w:cs="Arial"/>
        </w:rPr>
        <w:t>Taskinen</w:t>
      </w:r>
      <w:proofErr w:type="spellEnd"/>
      <w:r w:rsidRPr="00E5258E">
        <w:rPr>
          <w:rFonts w:cs="Arial"/>
        </w:rPr>
        <w:t xml:space="preserve">, Ari </w:t>
      </w:r>
      <w:proofErr w:type="spellStart"/>
      <w:r w:rsidRPr="00E5258E">
        <w:rPr>
          <w:rFonts w:cs="Arial"/>
        </w:rPr>
        <w:t>Jokilaakso</w:t>
      </w:r>
      <w:proofErr w:type="spellEnd"/>
      <w:r w:rsidRPr="00E5258E">
        <w:rPr>
          <w:rFonts w:cs="Arial"/>
        </w:rPr>
        <w:t xml:space="preserve">, Min-Kyu </w:t>
      </w:r>
      <w:proofErr w:type="spellStart"/>
      <w:r w:rsidRPr="00E5258E">
        <w:rPr>
          <w:rFonts w:cs="Arial"/>
        </w:rPr>
        <w:t>Paek</w:t>
      </w:r>
      <w:proofErr w:type="spellEnd"/>
      <w:r w:rsidRPr="00E5258E">
        <w:rPr>
          <w:rFonts w:cs="Arial"/>
        </w:rPr>
        <w:t xml:space="preserve">, and Daniel Lindberg. 2020. “Phase Equilibria and Liquid Phase </w:t>
      </w:r>
      <w:proofErr w:type="spellStart"/>
      <w:r w:rsidRPr="00E5258E">
        <w:rPr>
          <w:rFonts w:cs="Arial"/>
        </w:rPr>
        <w:t>Behavior</w:t>
      </w:r>
      <w:proofErr w:type="spellEnd"/>
      <w:r w:rsidRPr="00E5258E">
        <w:rPr>
          <w:rFonts w:cs="Arial"/>
        </w:rPr>
        <w:t xml:space="preserve"> of the K2O-CaO-SiO2 System for Entrained Flow Biomass Gasification.” </w:t>
      </w:r>
      <w:r w:rsidRPr="00E5258E">
        <w:rPr>
          <w:rFonts w:cs="Arial"/>
          <w:i/>
          <w:iCs/>
        </w:rPr>
        <w:t>Fuel</w:t>
      </w:r>
      <w:r w:rsidRPr="00E5258E">
        <w:rPr>
          <w:rFonts w:cs="Arial"/>
        </w:rPr>
        <w:t xml:space="preserve"> 265 (April): 116894. https://doi.org/10.1016/j.fuel.2019.116894.</w:t>
      </w:r>
    </w:p>
    <w:p w14:paraId="42CACDE9" w14:textId="77777777" w:rsidR="00E5258E" w:rsidRPr="00E5258E" w:rsidRDefault="00E5258E" w:rsidP="00E5258E">
      <w:pPr>
        <w:pStyle w:val="Bibliography"/>
        <w:rPr>
          <w:rFonts w:cs="Arial"/>
        </w:rPr>
      </w:pPr>
      <w:r w:rsidRPr="00E5258E">
        <w:rPr>
          <w:rFonts w:cs="Arial"/>
        </w:rPr>
        <w:t xml:space="preserve">Tesfaye, </w:t>
      </w:r>
      <w:proofErr w:type="spellStart"/>
      <w:r w:rsidRPr="00E5258E">
        <w:rPr>
          <w:rFonts w:cs="Arial"/>
        </w:rPr>
        <w:t>Fiseha</w:t>
      </w:r>
      <w:proofErr w:type="spellEnd"/>
      <w:r w:rsidRPr="00E5258E">
        <w:rPr>
          <w:rFonts w:cs="Arial"/>
        </w:rPr>
        <w:t xml:space="preserve">, Daniel Lindberg, </w:t>
      </w:r>
      <w:proofErr w:type="spellStart"/>
      <w:r w:rsidRPr="00E5258E">
        <w:rPr>
          <w:rFonts w:cs="Arial"/>
        </w:rPr>
        <w:t>Mykola</w:t>
      </w:r>
      <w:proofErr w:type="spellEnd"/>
      <w:r w:rsidRPr="00E5258E">
        <w:rPr>
          <w:rFonts w:cs="Arial"/>
        </w:rPr>
        <w:t xml:space="preserve"> </w:t>
      </w:r>
      <w:proofErr w:type="spellStart"/>
      <w:r w:rsidRPr="00E5258E">
        <w:rPr>
          <w:rFonts w:cs="Arial"/>
        </w:rPr>
        <w:t>Moroz</w:t>
      </w:r>
      <w:proofErr w:type="spellEnd"/>
      <w:r w:rsidRPr="00E5258E">
        <w:rPr>
          <w:rFonts w:cs="Arial"/>
        </w:rPr>
        <w:t xml:space="preserve">, and Leena Hupa. 2020. “Investigation of the K-Mg-Ca </w:t>
      </w:r>
      <w:proofErr w:type="spellStart"/>
      <w:r w:rsidRPr="00E5258E">
        <w:rPr>
          <w:rFonts w:cs="Arial"/>
        </w:rPr>
        <w:t>Sulfate</w:t>
      </w:r>
      <w:proofErr w:type="spellEnd"/>
      <w:r w:rsidRPr="00E5258E">
        <w:rPr>
          <w:rFonts w:cs="Arial"/>
        </w:rPr>
        <w:t xml:space="preserve"> System as Part of Monitoring Problematic Phase Formations in Renewable-Energy Power Plants.” </w:t>
      </w:r>
      <w:r w:rsidRPr="00E5258E">
        <w:rPr>
          <w:rFonts w:cs="Arial"/>
          <w:i/>
          <w:iCs/>
        </w:rPr>
        <w:t>Energies</w:t>
      </w:r>
      <w:r w:rsidRPr="00E5258E">
        <w:rPr>
          <w:rFonts w:cs="Arial"/>
        </w:rPr>
        <w:t xml:space="preserve"> 13 (20): 5366. https://doi.org/10.3390/en13205366.</w:t>
      </w:r>
    </w:p>
    <w:p w14:paraId="778D7047" w14:textId="5BBDAFA8" w:rsidR="008F78BE" w:rsidRPr="008F78BE" w:rsidRDefault="000E77EA" w:rsidP="008F78BE">
      <w:pPr>
        <w:tabs>
          <w:tab w:val="clear" w:pos="7100"/>
        </w:tabs>
        <w:spacing w:line="240" w:lineRule="auto"/>
        <w:jc w:val="left"/>
        <w:rPr>
          <w:rFonts w:cs="Arial"/>
        </w:rPr>
      </w:pPr>
      <w:r w:rsidRPr="003F1F7A">
        <w:fldChar w:fldCharType="end"/>
      </w:r>
      <w:r w:rsidR="008F78BE" w:rsidRPr="003F1F7A">
        <w:rPr>
          <w:rFonts w:cs="Arial"/>
        </w:rPr>
        <w:t xml:space="preserve">Laboratory of Inorganic Chemistry at ÅA University. </w:t>
      </w:r>
      <w:proofErr w:type="spellStart"/>
      <w:r w:rsidR="008F78BE" w:rsidRPr="003F1F7A">
        <w:rPr>
          <w:rFonts w:cs="Arial"/>
        </w:rPr>
        <w:t>Åbo</w:t>
      </w:r>
      <w:proofErr w:type="spellEnd"/>
      <w:r w:rsidR="008F78BE" w:rsidRPr="003F1F7A">
        <w:rPr>
          <w:rFonts w:cs="Arial"/>
        </w:rPr>
        <w:t xml:space="preserve"> </w:t>
      </w:r>
      <w:proofErr w:type="spellStart"/>
      <w:r w:rsidR="008F78BE" w:rsidRPr="003F1F7A">
        <w:rPr>
          <w:rFonts w:cs="Arial"/>
        </w:rPr>
        <w:t>Akademi</w:t>
      </w:r>
      <w:proofErr w:type="spellEnd"/>
      <w:r w:rsidR="008F78BE" w:rsidRPr="003F1F7A">
        <w:rPr>
          <w:rFonts w:cs="Arial"/>
        </w:rPr>
        <w:t xml:space="preserve"> Chemical Fractionation Database; 2012 Available from </w:t>
      </w:r>
      <w:hyperlink r:id="rId24" w:tgtFrame="_blank" w:history="1">
        <w:r w:rsidR="008F78BE" w:rsidRPr="003F1F7A">
          <w:rPr>
            <w:rFonts w:cs="Arial"/>
          </w:rPr>
          <w:t>https://web.abo.fi/fak/tkf/ook/bransle/</w:t>
        </w:r>
      </w:hyperlink>
      <w:r w:rsidR="008F78BE" w:rsidRPr="003F1F7A">
        <w:rPr>
          <w:rFonts w:cs="Arial"/>
        </w:rPr>
        <w:t>.</w:t>
      </w:r>
    </w:p>
    <w:p w14:paraId="6D07DBF6" w14:textId="4D3FA040" w:rsidR="00337983" w:rsidRDefault="00337983" w:rsidP="00600535">
      <w:pPr>
        <w:pStyle w:val="CETReference"/>
      </w:pPr>
    </w:p>
    <w:sectPr w:rsidR="00337983"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8C706D" w14:textId="77777777" w:rsidR="000A5A1A" w:rsidRDefault="000A5A1A" w:rsidP="004F5E36">
      <w:r>
        <w:separator/>
      </w:r>
    </w:p>
  </w:endnote>
  <w:endnote w:type="continuationSeparator" w:id="0">
    <w:p w14:paraId="252573C0" w14:textId="77777777" w:rsidR="000A5A1A" w:rsidRDefault="000A5A1A" w:rsidP="004F5E36">
      <w:r>
        <w:continuationSeparator/>
      </w:r>
    </w:p>
  </w:endnote>
  <w:endnote w:type="continuationNotice" w:id="1">
    <w:p w14:paraId="42B4D157" w14:textId="77777777" w:rsidR="000A5A1A" w:rsidRDefault="000A5A1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 w:name="Roboto">
    <w:charset w:val="00"/>
    <w:family w:val="auto"/>
    <w:pitch w:val="variable"/>
    <w:sig w:usb0="E00002FF" w:usb1="5000205B" w:usb2="0000002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A819F0" w14:textId="77777777" w:rsidR="000A5A1A" w:rsidRDefault="000A5A1A" w:rsidP="004F5E36">
      <w:r>
        <w:separator/>
      </w:r>
    </w:p>
  </w:footnote>
  <w:footnote w:type="continuationSeparator" w:id="0">
    <w:p w14:paraId="3C23AD82" w14:textId="77777777" w:rsidR="000A5A1A" w:rsidRDefault="000A5A1A" w:rsidP="004F5E36">
      <w:r>
        <w:continuationSeparator/>
      </w:r>
    </w:p>
  </w:footnote>
  <w:footnote w:type="continuationNotice" w:id="1">
    <w:p w14:paraId="64840FB5" w14:textId="77777777" w:rsidR="000A5A1A" w:rsidRDefault="000A5A1A">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C6F2CF8"/>
    <w:multiLevelType w:val="hybridMultilevel"/>
    <w:tmpl w:val="B8F89B2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9F7851A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2693" w:firstLine="0"/>
      </w:pPr>
      <w:rPr>
        <w:rFonts w:hint="default"/>
      </w:rPr>
    </w:lvl>
    <w:lvl w:ilvl="3">
      <w:start w:val="1"/>
      <w:numFmt w:val="decimal"/>
      <w:pStyle w:val="TableSimpl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227" w:hanging="227"/>
      </w:pPr>
      <w:rPr>
        <w:rFonts w:ascii="Symbol" w:hAnsi="Symbol" w:hint="default"/>
      </w:rPr>
    </w:lvl>
    <w:lvl w:ilvl="1" w:tplc="04100003" w:tentative="1">
      <w:start w:val="1"/>
      <w:numFmt w:val="bullet"/>
      <w:lvlText w:val="o"/>
      <w:lvlJc w:val="left"/>
      <w:pPr>
        <w:ind w:left="1327" w:hanging="360"/>
      </w:pPr>
      <w:rPr>
        <w:rFonts w:ascii="Courier New" w:hAnsi="Courier New" w:cs="Courier New" w:hint="default"/>
      </w:rPr>
    </w:lvl>
    <w:lvl w:ilvl="2" w:tplc="04100005" w:tentative="1">
      <w:start w:val="1"/>
      <w:numFmt w:val="bullet"/>
      <w:lvlText w:val=""/>
      <w:lvlJc w:val="left"/>
      <w:pPr>
        <w:ind w:left="2047" w:hanging="360"/>
      </w:pPr>
      <w:rPr>
        <w:rFonts w:ascii="Wingdings" w:hAnsi="Wingdings" w:hint="default"/>
      </w:rPr>
    </w:lvl>
    <w:lvl w:ilvl="3" w:tplc="04100001" w:tentative="1">
      <w:start w:val="1"/>
      <w:numFmt w:val="bullet"/>
      <w:lvlText w:val=""/>
      <w:lvlJc w:val="left"/>
      <w:pPr>
        <w:ind w:left="2767" w:hanging="360"/>
      </w:pPr>
      <w:rPr>
        <w:rFonts w:ascii="Symbol" w:hAnsi="Symbol" w:hint="default"/>
      </w:rPr>
    </w:lvl>
    <w:lvl w:ilvl="4" w:tplc="04100003" w:tentative="1">
      <w:start w:val="1"/>
      <w:numFmt w:val="bullet"/>
      <w:lvlText w:val="o"/>
      <w:lvlJc w:val="left"/>
      <w:pPr>
        <w:ind w:left="3487" w:hanging="360"/>
      </w:pPr>
      <w:rPr>
        <w:rFonts w:ascii="Courier New" w:hAnsi="Courier New" w:cs="Courier New" w:hint="default"/>
      </w:rPr>
    </w:lvl>
    <w:lvl w:ilvl="5" w:tplc="04100005" w:tentative="1">
      <w:start w:val="1"/>
      <w:numFmt w:val="bullet"/>
      <w:lvlText w:val=""/>
      <w:lvlJc w:val="left"/>
      <w:pPr>
        <w:ind w:left="4207" w:hanging="360"/>
      </w:pPr>
      <w:rPr>
        <w:rFonts w:ascii="Wingdings" w:hAnsi="Wingdings" w:hint="default"/>
      </w:rPr>
    </w:lvl>
    <w:lvl w:ilvl="6" w:tplc="04100001" w:tentative="1">
      <w:start w:val="1"/>
      <w:numFmt w:val="bullet"/>
      <w:lvlText w:val=""/>
      <w:lvlJc w:val="left"/>
      <w:pPr>
        <w:ind w:left="4927" w:hanging="360"/>
      </w:pPr>
      <w:rPr>
        <w:rFonts w:ascii="Symbol" w:hAnsi="Symbol" w:hint="default"/>
      </w:rPr>
    </w:lvl>
    <w:lvl w:ilvl="7" w:tplc="04100003" w:tentative="1">
      <w:start w:val="1"/>
      <w:numFmt w:val="bullet"/>
      <w:lvlText w:val="o"/>
      <w:lvlJc w:val="left"/>
      <w:pPr>
        <w:ind w:left="5647" w:hanging="360"/>
      </w:pPr>
      <w:rPr>
        <w:rFonts w:ascii="Courier New" w:hAnsi="Courier New" w:cs="Courier New" w:hint="default"/>
      </w:rPr>
    </w:lvl>
    <w:lvl w:ilvl="8" w:tplc="04100005" w:tentative="1">
      <w:start w:val="1"/>
      <w:numFmt w:val="bullet"/>
      <w:lvlText w:val=""/>
      <w:lvlJc w:val="left"/>
      <w:pPr>
        <w:ind w:left="6367"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3F846837"/>
    <w:multiLevelType w:val="hybridMultilevel"/>
    <w:tmpl w:val="7C2E825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20"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854300812">
    <w:abstractNumId w:val="11"/>
  </w:num>
  <w:num w:numId="2" w16cid:durableId="1967733283">
    <w:abstractNumId w:val="8"/>
  </w:num>
  <w:num w:numId="3" w16cid:durableId="1766028386">
    <w:abstractNumId w:val="3"/>
  </w:num>
  <w:num w:numId="4" w16cid:durableId="2080667026">
    <w:abstractNumId w:val="2"/>
  </w:num>
  <w:num w:numId="5" w16cid:durableId="1711875017">
    <w:abstractNumId w:val="1"/>
  </w:num>
  <w:num w:numId="6" w16cid:durableId="1221670569">
    <w:abstractNumId w:val="0"/>
  </w:num>
  <w:num w:numId="7" w16cid:durableId="368410577">
    <w:abstractNumId w:val="9"/>
  </w:num>
  <w:num w:numId="8" w16cid:durableId="2019770425">
    <w:abstractNumId w:val="7"/>
  </w:num>
  <w:num w:numId="9" w16cid:durableId="782190402">
    <w:abstractNumId w:val="6"/>
  </w:num>
  <w:num w:numId="10" w16cid:durableId="2102485604">
    <w:abstractNumId w:val="5"/>
  </w:num>
  <w:num w:numId="11" w16cid:durableId="1169565010">
    <w:abstractNumId w:val="4"/>
  </w:num>
  <w:num w:numId="12" w16cid:durableId="885873208">
    <w:abstractNumId w:val="19"/>
  </w:num>
  <w:num w:numId="13" w16cid:durableId="379981157">
    <w:abstractNumId w:val="13"/>
  </w:num>
  <w:num w:numId="14" w16cid:durableId="1760977539">
    <w:abstractNumId w:val="20"/>
  </w:num>
  <w:num w:numId="15" w16cid:durableId="1352998203">
    <w:abstractNumId w:val="22"/>
  </w:num>
  <w:num w:numId="16" w16cid:durableId="666401729">
    <w:abstractNumId w:val="21"/>
  </w:num>
  <w:num w:numId="17" w16cid:durableId="1919094068">
    <w:abstractNumId w:val="12"/>
  </w:num>
  <w:num w:numId="18" w16cid:durableId="1122311211">
    <w:abstractNumId w:val="13"/>
    <w:lvlOverride w:ilvl="0">
      <w:startOverride w:val="1"/>
    </w:lvlOverride>
  </w:num>
  <w:num w:numId="19" w16cid:durableId="465700939">
    <w:abstractNumId w:val="18"/>
  </w:num>
  <w:num w:numId="20" w16cid:durableId="1843355867">
    <w:abstractNumId w:val="17"/>
  </w:num>
  <w:num w:numId="21" w16cid:durableId="926234936">
    <w:abstractNumId w:val="15"/>
  </w:num>
  <w:num w:numId="22" w16cid:durableId="1233933812">
    <w:abstractNumId w:val="14"/>
  </w:num>
  <w:num w:numId="23" w16cid:durableId="1431242512">
    <w:abstractNumId w:val="10"/>
  </w:num>
  <w:num w:numId="24" w16cid:durableId="2839690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0487"/>
    <w:rsid w:val="00000596"/>
    <w:rsid w:val="000027C0"/>
    <w:rsid w:val="000052FB"/>
    <w:rsid w:val="0000617A"/>
    <w:rsid w:val="000117CB"/>
    <w:rsid w:val="00016563"/>
    <w:rsid w:val="00016E40"/>
    <w:rsid w:val="00020B25"/>
    <w:rsid w:val="000219BE"/>
    <w:rsid w:val="00023115"/>
    <w:rsid w:val="00030971"/>
    <w:rsid w:val="000310BC"/>
    <w:rsid w:val="0003148D"/>
    <w:rsid w:val="00031EEC"/>
    <w:rsid w:val="0003396B"/>
    <w:rsid w:val="00034FBE"/>
    <w:rsid w:val="000353CF"/>
    <w:rsid w:val="00037AFC"/>
    <w:rsid w:val="00042006"/>
    <w:rsid w:val="00042126"/>
    <w:rsid w:val="00043B08"/>
    <w:rsid w:val="000457EF"/>
    <w:rsid w:val="00045880"/>
    <w:rsid w:val="00047281"/>
    <w:rsid w:val="000505F1"/>
    <w:rsid w:val="000510D9"/>
    <w:rsid w:val="00051566"/>
    <w:rsid w:val="00052605"/>
    <w:rsid w:val="00061EA2"/>
    <w:rsid w:val="00062A9A"/>
    <w:rsid w:val="00064CB8"/>
    <w:rsid w:val="00065058"/>
    <w:rsid w:val="00070BD4"/>
    <w:rsid w:val="00070D52"/>
    <w:rsid w:val="00075890"/>
    <w:rsid w:val="000761EB"/>
    <w:rsid w:val="00077223"/>
    <w:rsid w:val="0008050F"/>
    <w:rsid w:val="00080D12"/>
    <w:rsid w:val="00086C39"/>
    <w:rsid w:val="00087472"/>
    <w:rsid w:val="00093420"/>
    <w:rsid w:val="00093AE2"/>
    <w:rsid w:val="0009487A"/>
    <w:rsid w:val="00094DE7"/>
    <w:rsid w:val="000979FA"/>
    <w:rsid w:val="000A03B2"/>
    <w:rsid w:val="000A0724"/>
    <w:rsid w:val="000A341B"/>
    <w:rsid w:val="000A4185"/>
    <w:rsid w:val="000A471F"/>
    <w:rsid w:val="000A52E6"/>
    <w:rsid w:val="000A538E"/>
    <w:rsid w:val="000A5A1A"/>
    <w:rsid w:val="000A6D23"/>
    <w:rsid w:val="000A7573"/>
    <w:rsid w:val="000B0DE6"/>
    <w:rsid w:val="000B4411"/>
    <w:rsid w:val="000B478B"/>
    <w:rsid w:val="000B5428"/>
    <w:rsid w:val="000C3E97"/>
    <w:rsid w:val="000C5596"/>
    <w:rsid w:val="000C5659"/>
    <w:rsid w:val="000C6436"/>
    <w:rsid w:val="000C6E5F"/>
    <w:rsid w:val="000D0268"/>
    <w:rsid w:val="000D14E6"/>
    <w:rsid w:val="000D34BE"/>
    <w:rsid w:val="000D3AF5"/>
    <w:rsid w:val="000D435C"/>
    <w:rsid w:val="000D471C"/>
    <w:rsid w:val="000E102F"/>
    <w:rsid w:val="000E1836"/>
    <w:rsid w:val="000E36F1"/>
    <w:rsid w:val="000E3A73"/>
    <w:rsid w:val="000E414A"/>
    <w:rsid w:val="000E45F7"/>
    <w:rsid w:val="000E5317"/>
    <w:rsid w:val="000E7147"/>
    <w:rsid w:val="000E77EA"/>
    <w:rsid w:val="000E789C"/>
    <w:rsid w:val="000F093C"/>
    <w:rsid w:val="000F0ADE"/>
    <w:rsid w:val="000F176D"/>
    <w:rsid w:val="000F1ADC"/>
    <w:rsid w:val="000F3504"/>
    <w:rsid w:val="000F51B8"/>
    <w:rsid w:val="000F787B"/>
    <w:rsid w:val="0010028A"/>
    <w:rsid w:val="0010190E"/>
    <w:rsid w:val="00101FDE"/>
    <w:rsid w:val="00102755"/>
    <w:rsid w:val="001036AF"/>
    <w:rsid w:val="001104E0"/>
    <w:rsid w:val="001123CF"/>
    <w:rsid w:val="00113EC6"/>
    <w:rsid w:val="00115A91"/>
    <w:rsid w:val="00115E55"/>
    <w:rsid w:val="0012091F"/>
    <w:rsid w:val="00123883"/>
    <w:rsid w:val="00123F7E"/>
    <w:rsid w:val="00124C11"/>
    <w:rsid w:val="00124E4A"/>
    <w:rsid w:val="00126266"/>
    <w:rsid w:val="00126BC2"/>
    <w:rsid w:val="001308B6"/>
    <w:rsid w:val="00130AAF"/>
    <w:rsid w:val="0013121F"/>
    <w:rsid w:val="00131FE6"/>
    <w:rsid w:val="0013263F"/>
    <w:rsid w:val="00132AA3"/>
    <w:rsid w:val="001331DF"/>
    <w:rsid w:val="00134DE4"/>
    <w:rsid w:val="00134F3A"/>
    <w:rsid w:val="001352F0"/>
    <w:rsid w:val="00136A9D"/>
    <w:rsid w:val="0014034D"/>
    <w:rsid w:val="00144D16"/>
    <w:rsid w:val="00150C31"/>
    <w:rsid w:val="00150CA7"/>
    <w:rsid w:val="00150E59"/>
    <w:rsid w:val="001516B6"/>
    <w:rsid w:val="00152DE3"/>
    <w:rsid w:val="00153DBE"/>
    <w:rsid w:val="00154810"/>
    <w:rsid w:val="001558D3"/>
    <w:rsid w:val="001576A9"/>
    <w:rsid w:val="00164CF9"/>
    <w:rsid w:val="00166435"/>
    <w:rsid w:val="001667A6"/>
    <w:rsid w:val="00166D2D"/>
    <w:rsid w:val="001722E1"/>
    <w:rsid w:val="00172FD3"/>
    <w:rsid w:val="0017416D"/>
    <w:rsid w:val="00176E18"/>
    <w:rsid w:val="0018024C"/>
    <w:rsid w:val="001825B4"/>
    <w:rsid w:val="001830BD"/>
    <w:rsid w:val="0018365D"/>
    <w:rsid w:val="00183B03"/>
    <w:rsid w:val="00184AD6"/>
    <w:rsid w:val="00184E1A"/>
    <w:rsid w:val="0019283F"/>
    <w:rsid w:val="0019429D"/>
    <w:rsid w:val="001946E8"/>
    <w:rsid w:val="00195895"/>
    <w:rsid w:val="00196519"/>
    <w:rsid w:val="001A20D1"/>
    <w:rsid w:val="001A2410"/>
    <w:rsid w:val="001A28C3"/>
    <w:rsid w:val="001A2AA7"/>
    <w:rsid w:val="001A4AF7"/>
    <w:rsid w:val="001A57B3"/>
    <w:rsid w:val="001A7EB3"/>
    <w:rsid w:val="001B0349"/>
    <w:rsid w:val="001B1E93"/>
    <w:rsid w:val="001B2019"/>
    <w:rsid w:val="001B2500"/>
    <w:rsid w:val="001B31B8"/>
    <w:rsid w:val="001B33B8"/>
    <w:rsid w:val="001B3A9E"/>
    <w:rsid w:val="001B4BF7"/>
    <w:rsid w:val="001B521E"/>
    <w:rsid w:val="001B6021"/>
    <w:rsid w:val="001B65C1"/>
    <w:rsid w:val="001C59CA"/>
    <w:rsid w:val="001C5ADE"/>
    <w:rsid w:val="001C5B31"/>
    <w:rsid w:val="001C684B"/>
    <w:rsid w:val="001D0445"/>
    <w:rsid w:val="001D0CFB"/>
    <w:rsid w:val="001D0D79"/>
    <w:rsid w:val="001D21AF"/>
    <w:rsid w:val="001D3B84"/>
    <w:rsid w:val="001D4456"/>
    <w:rsid w:val="001D4688"/>
    <w:rsid w:val="001D4BDB"/>
    <w:rsid w:val="001D53FC"/>
    <w:rsid w:val="001D78F4"/>
    <w:rsid w:val="001D7FBC"/>
    <w:rsid w:val="001E085A"/>
    <w:rsid w:val="001E0933"/>
    <w:rsid w:val="001E5DA1"/>
    <w:rsid w:val="001E6E15"/>
    <w:rsid w:val="001F333A"/>
    <w:rsid w:val="001F42A5"/>
    <w:rsid w:val="001F69A2"/>
    <w:rsid w:val="001F7B9D"/>
    <w:rsid w:val="001F7ED9"/>
    <w:rsid w:val="00201C93"/>
    <w:rsid w:val="0020252F"/>
    <w:rsid w:val="002029C2"/>
    <w:rsid w:val="00203059"/>
    <w:rsid w:val="00204E34"/>
    <w:rsid w:val="0021058D"/>
    <w:rsid w:val="00210832"/>
    <w:rsid w:val="00210911"/>
    <w:rsid w:val="00213E08"/>
    <w:rsid w:val="00214DE5"/>
    <w:rsid w:val="00217483"/>
    <w:rsid w:val="002179F7"/>
    <w:rsid w:val="00217DC0"/>
    <w:rsid w:val="002224B4"/>
    <w:rsid w:val="00224320"/>
    <w:rsid w:val="00225945"/>
    <w:rsid w:val="00227615"/>
    <w:rsid w:val="00231DF1"/>
    <w:rsid w:val="002323F9"/>
    <w:rsid w:val="0023427E"/>
    <w:rsid w:val="0023739B"/>
    <w:rsid w:val="00242A6A"/>
    <w:rsid w:val="002436D7"/>
    <w:rsid w:val="0024385C"/>
    <w:rsid w:val="002447EF"/>
    <w:rsid w:val="002449FF"/>
    <w:rsid w:val="002475C9"/>
    <w:rsid w:val="0025080A"/>
    <w:rsid w:val="00250CE1"/>
    <w:rsid w:val="00251190"/>
    <w:rsid w:val="00251277"/>
    <w:rsid w:val="00251550"/>
    <w:rsid w:val="002534CA"/>
    <w:rsid w:val="002547D7"/>
    <w:rsid w:val="002562AA"/>
    <w:rsid w:val="00256802"/>
    <w:rsid w:val="00257ADF"/>
    <w:rsid w:val="00260819"/>
    <w:rsid w:val="002625C8"/>
    <w:rsid w:val="00263B05"/>
    <w:rsid w:val="00267956"/>
    <w:rsid w:val="00270485"/>
    <w:rsid w:val="002713C7"/>
    <w:rsid w:val="0027221A"/>
    <w:rsid w:val="00275B61"/>
    <w:rsid w:val="00280FAF"/>
    <w:rsid w:val="00282656"/>
    <w:rsid w:val="002837A3"/>
    <w:rsid w:val="00283F84"/>
    <w:rsid w:val="0028479F"/>
    <w:rsid w:val="002855FD"/>
    <w:rsid w:val="00291C6A"/>
    <w:rsid w:val="00293CBB"/>
    <w:rsid w:val="00296B83"/>
    <w:rsid w:val="00296F63"/>
    <w:rsid w:val="00297BD1"/>
    <w:rsid w:val="002A0B3E"/>
    <w:rsid w:val="002A1443"/>
    <w:rsid w:val="002A68E5"/>
    <w:rsid w:val="002B3281"/>
    <w:rsid w:val="002B3C99"/>
    <w:rsid w:val="002B4015"/>
    <w:rsid w:val="002B410C"/>
    <w:rsid w:val="002B4F2D"/>
    <w:rsid w:val="002B57FE"/>
    <w:rsid w:val="002B65B2"/>
    <w:rsid w:val="002B78CE"/>
    <w:rsid w:val="002C17A5"/>
    <w:rsid w:val="002C2FB6"/>
    <w:rsid w:val="002C576A"/>
    <w:rsid w:val="002D720A"/>
    <w:rsid w:val="002E4E12"/>
    <w:rsid w:val="002E5D4E"/>
    <w:rsid w:val="002E5FA7"/>
    <w:rsid w:val="002F058C"/>
    <w:rsid w:val="002F11D3"/>
    <w:rsid w:val="002F1474"/>
    <w:rsid w:val="002F3309"/>
    <w:rsid w:val="002F5814"/>
    <w:rsid w:val="002F660F"/>
    <w:rsid w:val="002F7C44"/>
    <w:rsid w:val="002F7CB2"/>
    <w:rsid w:val="003008CE"/>
    <w:rsid w:val="003009B7"/>
    <w:rsid w:val="00300E56"/>
    <w:rsid w:val="00301500"/>
    <w:rsid w:val="00301E5D"/>
    <w:rsid w:val="0030469C"/>
    <w:rsid w:val="003051A4"/>
    <w:rsid w:val="00312139"/>
    <w:rsid w:val="00313374"/>
    <w:rsid w:val="0031360D"/>
    <w:rsid w:val="003156E3"/>
    <w:rsid w:val="0031690A"/>
    <w:rsid w:val="00317158"/>
    <w:rsid w:val="00320BC8"/>
    <w:rsid w:val="00320D27"/>
    <w:rsid w:val="00321CA6"/>
    <w:rsid w:val="003222C6"/>
    <w:rsid w:val="00323763"/>
    <w:rsid w:val="00323B86"/>
    <w:rsid w:val="00325254"/>
    <w:rsid w:val="00325939"/>
    <w:rsid w:val="00327240"/>
    <w:rsid w:val="00327DDA"/>
    <w:rsid w:val="00333E3F"/>
    <w:rsid w:val="00334C09"/>
    <w:rsid w:val="00334D5E"/>
    <w:rsid w:val="00336097"/>
    <w:rsid w:val="00337983"/>
    <w:rsid w:val="00340424"/>
    <w:rsid w:val="00340A6C"/>
    <w:rsid w:val="00340C93"/>
    <w:rsid w:val="003426DC"/>
    <w:rsid w:val="00343A62"/>
    <w:rsid w:val="00344172"/>
    <w:rsid w:val="003441EA"/>
    <w:rsid w:val="00350476"/>
    <w:rsid w:val="00351D5B"/>
    <w:rsid w:val="00351D78"/>
    <w:rsid w:val="003679F5"/>
    <w:rsid w:val="00367B4F"/>
    <w:rsid w:val="00367C41"/>
    <w:rsid w:val="003723D4"/>
    <w:rsid w:val="00373EB3"/>
    <w:rsid w:val="0037516C"/>
    <w:rsid w:val="00377018"/>
    <w:rsid w:val="003818F4"/>
    <w:rsid w:val="00381905"/>
    <w:rsid w:val="003847FC"/>
    <w:rsid w:val="00384CC8"/>
    <w:rsid w:val="003871FD"/>
    <w:rsid w:val="00390FF1"/>
    <w:rsid w:val="003910D3"/>
    <w:rsid w:val="0039145C"/>
    <w:rsid w:val="00392591"/>
    <w:rsid w:val="0039316D"/>
    <w:rsid w:val="00393332"/>
    <w:rsid w:val="0039711E"/>
    <w:rsid w:val="003A098A"/>
    <w:rsid w:val="003A1E30"/>
    <w:rsid w:val="003A2829"/>
    <w:rsid w:val="003A431E"/>
    <w:rsid w:val="003A728C"/>
    <w:rsid w:val="003A796A"/>
    <w:rsid w:val="003A7D1C"/>
    <w:rsid w:val="003B1580"/>
    <w:rsid w:val="003B304B"/>
    <w:rsid w:val="003B3146"/>
    <w:rsid w:val="003B3BE1"/>
    <w:rsid w:val="003B3C2C"/>
    <w:rsid w:val="003B420E"/>
    <w:rsid w:val="003B4F6B"/>
    <w:rsid w:val="003B7ABE"/>
    <w:rsid w:val="003C0E93"/>
    <w:rsid w:val="003C3B88"/>
    <w:rsid w:val="003C3C38"/>
    <w:rsid w:val="003C596A"/>
    <w:rsid w:val="003C7ED8"/>
    <w:rsid w:val="003D2F8F"/>
    <w:rsid w:val="003D6888"/>
    <w:rsid w:val="003E0588"/>
    <w:rsid w:val="003E0708"/>
    <w:rsid w:val="003E5E03"/>
    <w:rsid w:val="003E7751"/>
    <w:rsid w:val="003E7B46"/>
    <w:rsid w:val="003F015E"/>
    <w:rsid w:val="003F1A46"/>
    <w:rsid w:val="003F1F7A"/>
    <w:rsid w:val="003F39E9"/>
    <w:rsid w:val="003F4FAC"/>
    <w:rsid w:val="003F73E2"/>
    <w:rsid w:val="00400414"/>
    <w:rsid w:val="00401A6B"/>
    <w:rsid w:val="00403120"/>
    <w:rsid w:val="00403224"/>
    <w:rsid w:val="0040394B"/>
    <w:rsid w:val="00405026"/>
    <w:rsid w:val="00406A45"/>
    <w:rsid w:val="00406B93"/>
    <w:rsid w:val="00407B81"/>
    <w:rsid w:val="0041029B"/>
    <w:rsid w:val="004138B2"/>
    <w:rsid w:val="00413BE3"/>
    <w:rsid w:val="0041446B"/>
    <w:rsid w:val="00416436"/>
    <w:rsid w:val="00416C56"/>
    <w:rsid w:val="00421869"/>
    <w:rsid w:val="00421CBC"/>
    <w:rsid w:val="00424F95"/>
    <w:rsid w:val="004317A1"/>
    <w:rsid w:val="004346ED"/>
    <w:rsid w:val="00436734"/>
    <w:rsid w:val="0044071E"/>
    <w:rsid w:val="004409B3"/>
    <w:rsid w:val="00441361"/>
    <w:rsid w:val="00441AF8"/>
    <w:rsid w:val="00441FDA"/>
    <w:rsid w:val="0044329C"/>
    <w:rsid w:val="00443633"/>
    <w:rsid w:val="00443F8D"/>
    <w:rsid w:val="004442AE"/>
    <w:rsid w:val="004460B6"/>
    <w:rsid w:val="00446267"/>
    <w:rsid w:val="00446998"/>
    <w:rsid w:val="00451BDA"/>
    <w:rsid w:val="004521B0"/>
    <w:rsid w:val="00452E50"/>
    <w:rsid w:val="00453E24"/>
    <w:rsid w:val="004543D5"/>
    <w:rsid w:val="00457456"/>
    <w:rsid w:val="004577FE"/>
    <w:rsid w:val="00457B9C"/>
    <w:rsid w:val="0046164A"/>
    <w:rsid w:val="004628D2"/>
    <w:rsid w:val="00462DCD"/>
    <w:rsid w:val="00463B50"/>
    <w:rsid w:val="004648AD"/>
    <w:rsid w:val="00466D1A"/>
    <w:rsid w:val="004703A9"/>
    <w:rsid w:val="00470BDB"/>
    <w:rsid w:val="00470CBB"/>
    <w:rsid w:val="0047105C"/>
    <w:rsid w:val="0047275A"/>
    <w:rsid w:val="00473FDF"/>
    <w:rsid w:val="00475D63"/>
    <w:rsid w:val="004760DE"/>
    <w:rsid w:val="004763D7"/>
    <w:rsid w:val="0047689D"/>
    <w:rsid w:val="00482CEC"/>
    <w:rsid w:val="0048524D"/>
    <w:rsid w:val="004852D9"/>
    <w:rsid w:val="004869AF"/>
    <w:rsid w:val="004878D7"/>
    <w:rsid w:val="00491F13"/>
    <w:rsid w:val="00492958"/>
    <w:rsid w:val="00493365"/>
    <w:rsid w:val="004970C8"/>
    <w:rsid w:val="004977B1"/>
    <w:rsid w:val="004A004E"/>
    <w:rsid w:val="004A02F8"/>
    <w:rsid w:val="004A1270"/>
    <w:rsid w:val="004A1668"/>
    <w:rsid w:val="004A17FE"/>
    <w:rsid w:val="004A24CF"/>
    <w:rsid w:val="004A33A9"/>
    <w:rsid w:val="004A4364"/>
    <w:rsid w:val="004A4A82"/>
    <w:rsid w:val="004A5A52"/>
    <w:rsid w:val="004A6DE0"/>
    <w:rsid w:val="004A720B"/>
    <w:rsid w:val="004A7D66"/>
    <w:rsid w:val="004A7EFD"/>
    <w:rsid w:val="004B0AF2"/>
    <w:rsid w:val="004B0D9E"/>
    <w:rsid w:val="004B1029"/>
    <w:rsid w:val="004B2A40"/>
    <w:rsid w:val="004B4398"/>
    <w:rsid w:val="004B5420"/>
    <w:rsid w:val="004B7917"/>
    <w:rsid w:val="004B7EBB"/>
    <w:rsid w:val="004C2441"/>
    <w:rsid w:val="004C3BF7"/>
    <w:rsid w:val="004C3D1D"/>
    <w:rsid w:val="004C7691"/>
    <w:rsid w:val="004C7913"/>
    <w:rsid w:val="004D1BE2"/>
    <w:rsid w:val="004D1CC3"/>
    <w:rsid w:val="004D29C1"/>
    <w:rsid w:val="004D3610"/>
    <w:rsid w:val="004D5452"/>
    <w:rsid w:val="004D7DE0"/>
    <w:rsid w:val="004E0334"/>
    <w:rsid w:val="004E4DD6"/>
    <w:rsid w:val="004E5673"/>
    <w:rsid w:val="004E574C"/>
    <w:rsid w:val="004F1271"/>
    <w:rsid w:val="004F1B87"/>
    <w:rsid w:val="004F4BA7"/>
    <w:rsid w:val="004F4E1C"/>
    <w:rsid w:val="004F5E36"/>
    <w:rsid w:val="00500D5F"/>
    <w:rsid w:val="005024E4"/>
    <w:rsid w:val="00504FC9"/>
    <w:rsid w:val="00505407"/>
    <w:rsid w:val="00505E68"/>
    <w:rsid w:val="0050778D"/>
    <w:rsid w:val="00507863"/>
    <w:rsid w:val="00507B47"/>
    <w:rsid w:val="00507BEF"/>
    <w:rsid w:val="00507CC9"/>
    <w:rsid w:val="005119A5"/>
    <w:rsid w:val="00513963"/>
    <w:rsid w:val="00513B41"/>
    <w:rsid w:val="00513D67"/>
    <w:rsid w:val="005154A3"/>
    <w:rsid w:val="00516B8B"/>
    <w:rsid w:val="0052052C"/>
    <w:rsid w:val="00522F52"/>
    <w:rsid w:val="005236C7"/>
    <w:rsid w:val="00523B62"/>
    <w:rsid w:val="00525F1D"/>
    <w:rsid w:val="005260DA"/>
    <w:rsid w:val="005278B7"/>
    <w:rsid w:val="00532016"/>
    <w:rsid w:val="00532FF9"/>
    <w:rsid w:val="005330C8"/>
    <w:rsid w:val="00533682"/>
    <w:rsid w:val="0053392F"/>
    <w:rsid w:val="00533A1F"/>
    <w:rsid w:val="005346C8"/>
    <w:rsid w:val="005350C1"/>
    <w:rsid w:val="00536C46"/>
    <w:rsid w:val="00540C90"/>
    <w:rsid w:val="005421F9"/>
    <w:rsid w:val="005430A9"/>
    <w:rsid w:val="00543E7D"/>
    <w:rsid w:val="005444CE"/>
    <w:rsid w:val="00547A68"/>
    <w:rsid w:val="00552CCC"/>
    <w:rsid w:val="005531C9"/>
    <w:rsid w:val="00554D2D"/>
    <w:rsid w:val="005567C4"/>
    <w:rsid w:val="0055D681"/>
    <w:rsid w:val="00560A31"/>
    <w:rsid w:val="005612DC"/>
    <w:rsid w:val="005613F9"/>
    <w:rsid w:val="00561900"/>
    <w:rsid w:val="0056192D"/>
    <w:rsid w:val="005656AD"/>
    <w:rsid w:val="00567C1D"/>
    <w:rsid w:val="00570574"/>
    <w:rsid w:val="00570C43"/>
    <w:rsid w:val="00571092"/>
    <w:rsid w:val="00571E48"/>
    <w:rsid w:val="005720C0"/>
    <w:rsid w:val="005729F7"/>
    <w:rsid w:val="00576E10"/>
    <w:rsid w:val="00580728"/>
    <w:rsid w:val="00581B80"/>
    <w:rsid w:val="00581C2C"/>
    <w:rsid w:val="00582FB4"/>
    <w:rsid w:val="00586854"/>
    <w:rsid w:val="00586D26"/>
    <w:rsid w:val="00590BFF"/>
    <w:rsid w:val="0059178F"/>
    <w:rsid w:val="00593284"/>
    <w:rsid w:val="00593F11"/>
    <w:rsid w:val="00596754"/>
    <w:rsid w:val="005A608E"/>
    <w:rsid w:val="005A6363"/>
    <w:rsid w:val="005A683B"/>
    <w:rsid w:val="005A73E3"/>
    <w:rsid w:val="005A741D"/>
    <w:rsid w:val="005A7F86"/>
    <w:rsid w:val="005B0601"/>
    <w:rsid w:val="005B2110"/>
    <w:rsid w:val="005B225C"/>
    <w:rsid w:val="005B61E6"/>
    <w:rsid w:val="005C02BE"/>
    <w:rsid w:val="005C2141"/>
    <w:rsid w:val="005C61D4"/>
    <w:rsid w:val="005C77E1"/>
    <w:rsid w:val="005D0B34"/>
    <w:rsid w:val="005D1075"/>
    <w:rsid w:val="005D3BEF"/>
    <w:rsid w:val="005D4DFF"/>
    <w:rsid w:val="005D4E61"/>
    <w:rsid w:val="005D668A"/>
    <w:rsid w:val="005D6A2F"/>
    <w:rsid w:val="005D71A5"/>
    <w:rsid w:val="005D7475"/>
    <w:rsid w:val="005E1A82"/>
    <w:rsid w:val="005E202B"/>
    <w:rsid w:val="005E385B"/>
    <w:rsid w:val="005E45D3"/>
    <w:rsid w:val="005E5814"/>
    <w:rsid w:val="005E794C"/>
    <w:rsid w:val="005F0A28"/>
    <w:rsid w:val="005F0ABC"/>
    <w:rsid w:val="005F0E5E"/>
    <w:rsid w:val="005F3967"/>
    <w:rsid w:val="005F6EA9"/>
    <w:rsid w:val="005F7C58"/>
    <w:rsid w:val="00600535"/>
    <w:rsid w:val="00600AEC"/>
    <w:rsid w:val="00602D01"/>
    <w:rsid w:val="0060421C"/>
    <w:rsid w:val="00605811"/>
    <w:rsid w:val="006067C3"/>
    <w:rsid w:val="00610114"/>
    <w:rsid w:val="0061090E"/>
    <w:rsid w:val="00610CD6"/>
    <w:rsid w:val="00610F83"/>
    <w:rsid w:val="00616697"/>
    <w:rsid w:val="00616A2D"/>
    <w:rsid w:val="00616F99"/>
    <w:rsid w:val="00620DEE"/>
    <w:rsid w:val="00621F92"/>
    <w:rsid w:val="006226A6"/>
    <w:rsid w:val="0062280A"/>
    <w:rsid w:val="00622F46"/>
    <w:rsid w:val="0062434C"/>
    <w:rsid w:val="0062437F"/>
    <w:rsid w:val="00624701"/>
    <w:rsid w:val="00625639"/>
    <w:rsid w:val="006266CA"/>
    <w:rsid w:val="00626932"/>
    <w:rsid w:val="00631B33"/>
    <w:rsid w:val="006322CE"/>
    <w:rsid w:val="006329E7"/>
    <w:rsid w:val="006350BB"/>
    <w:rsid w:val="00635A23"/>
    <w:rsid w:val="0064184D"/>
    <w:rsid w:val="00642204"/>
    <w:rsid w:val="006422CC"/>
    <w:rsid w:val="006463C8"/>
    <w:rsid w:val="00646AD2"/>
    <w:rsid w:val="00652CE0"/>
    <w:rsid w:val="0065372D"/>
    <w:rsid w:val="006547E1"/>
    <w:rsid w:val="00660E3E"/>
    <w:rsid w:val="00662E74"/>
    <w:rsid w:val="006640B9"/>
    <w:rsid w:val="006644CC"/>
    <w:rsid w:val="00664BB2"/>
    <w:rsid w:val="006712EC"/>
    <w:rsid w:val="0067143A"/>
    <w:rsid w:val="00673A95"/>
    <w:rsid w:val="00674F69"/>
    <w:rsid w:val="0067795E"/>
    <w:rsid w:val="00680C23"/>
    <w:rsid w:val="006839AD"/>
    <w:rsid w:val="00684C2F"/>
    <w:rsid w:val="0068664A"/>
    <w:rsid w:val="00687507"/>
    <w:rsid w:val="00687A95"/>
    <w:rsid w:val="0069111E"/>
    <w:rsid w:val="0069126B"/>
    <w:rsid w:val="00693766"/>
    <w:rsid w:val="006A0B67"/>
    <w:rsid w:val="006A12BA"/>
    <w:rsid w:val="006A3281"/>
    <w:rsid w:val="006A489E"/>
    <w:rsid w:val="006A53BD"/>
    <w:rsid w:val="006A5A7D"/>
    <w:rsid w:val="006B2378"/>
    <w:rsid w:val="006B4819"/>
    <w:rsid w:val="006B4888"/>
    <w:rsid w:val="006B5EF9"/>
    <w:rsid w:val="006B607D"/>
    <w:rsid w:val="006C0A38"/>
    <w:rsid w:val="006C2E45"/>
    <w:rsid w:val="006C359C"/>
    <w:rsid w:val="006C5579"/>
    <w:rsid w:val="006C6D6D"/>
    <w:rsid w:val="006D1094"/>
    <w:rsid w:val="006D1A2E"/>
    <w:rsid w:val="006D1EE2"/>
    <w:rsid w:val="006D28A4"/>
    <w:rsid w:val="006D3B93"/>
    <w:rsid w:val="006D6E8B"/>
    <w:rsid w:val="006D7DE3"/>
    <w:rsid w:val="006E56B7"/>
    <w:rsid w:val="006E737D"/>
    <w:rsid w:val="006F20FE"/>
    <w:rsid w:val="006F41F9"/>
    <w:rsid w:val="006F5E96"/>
    <w:rsid w:val="006F61B3"/>
    <w:rsid w:val="006F61F6"/>
    <w:rsid w:val="006F76DC"/>
    <w:rsid w:val="006F7B66"/>
    <w:rsid w:val="0070082A"/>
    <w:rsid w:val="00700EE6"/>
    <w:rsid w:val="007030CC"/>
    <w:rsid w:val="00705EF5"/>
    <w:rsid w:val="007062F4"/>
    <w:rsid w:val="007104E7"/>
    <w:rsid w:val="007106ED"/>
    <w:rsid w:val="00711240"/>
    <w:rsid w:val="00711A39"/>
    <w:rsid w:val="0071350E"/>
    <w:rsid w:val="00713973"/>
    <w:rsid w:val="00720A24"/>
    <w:rsid w:val="00721D42"/>
    <w:rsid w:val="00724A16"/>
    <w:rsid w:val="00726064"/>
    <w:rsid w:val="00727F77"/>
    <w:rsid w:val="00732386"/>
    <w:rsid w:val="007326EB"/>
    <w:rsid w:val="007333AB"/>
    <w:rsid w:val="00734CC0"/>
    <w:rsid w:val="0073514D"/>
    <w:rsid w:val="00735EC6"/>
    <w:rsid w:val="00736140"/>
    <w:rsid w:val="00737347"/>
    <w:rsid w:val="00740774"/>
    <w:rsid w:val="00740A87"/>
    <w:rsid w:val="00741183"/>
    <w:rsid w:val="0074306C"/>
    <w:rsid w:val="007447F3"/>
    <w:rsid w:val="00745CCE"/>
    <w:rsid w:val="007463FD"/>
    <w:rsid w:val="007467CC"/>
    <w:rsid w:val="00746D24"/>
    <w:rsid w:val="0075095E"/>
    <w:rsid w:val="00751858"/>
    <w:rsid w:val="00752053"/>
    <w:rsid w:val="007520A3"/>
    <w:rsid w:val="00753147"/>
    <w:rsid w:val="00753728"/>
    <w:rsid w:val="0075499F"/>
    <w:rsid w:val="0075580E"/>
    <w:rsid w:val="007603FD"/>
    <w:rsid w:val="00761BEA"/>
    <w:rsid w:val="00762A24"/>
    <w:rsid w:val="0076432D"/>
    <w:rsid w:val="007661C8"/>
    <w:rsid w:val="007670B3"/>
    <w:rsid w:val="00770801"/>
    <w:rsid w:val="0077098D"/>
    <w:rsid w:val="00772A0B"/>
    <w:rsid w:val="00773CD9"/>
    <w:rsid w:val="00774D92"/>
    <w:rsid w:val="007759F4"/>
    <w:rsid w:val="00775F66"/>
    <w:rsid w:val="00776119"/>
    <w:rsid w:val="0077681A"/>
    <w:rsid w:val="00777602"/>
    <w:rsid w:val="00780C84"/>
    <w:rsid w:val="007812BF"/>
    <w:rsid w:val="00781412"/>
    <w:rsid w:val="007827E1"/>
    <w:rsid w:val="00786974"/>
    <w:rsid w:val="0078719D"/>
    <w:rsid w:val="007910AA"/>
    <w:rsid w:val="00791678"/>
    <w:rsid w:val="007931FA"/>
    <w:rsid w:val="00793E44"/>
    <w:rsid w:val="00796B8B"/>
    <w:rsid w:val="00797087"/>
    <w:rsid w:val="007A4861"/>
    <w:rsid w:val="007A652C"/>
    <w:rsid w:val="007A7BBA"/>
    <w:rsid w:val="007B0C50"/>
    <w:rsid w:val="007B1536"/>
    <w:rsid w:val="007B32E3"/>
    <w:rsid w:val="007B48F9"/>
    <w:rsid w:val="007B58BD"/>
    <w:rsid w:val="007B6C1E"/>
    <w:rsid w:val="007C095A"/>
    <w:rsid w:val="007C1909"/>
    <w:rsid w:val="007C1A43"/>
    <w:rsid w:val="007C2061"/>
    <w:rsid w:val="007C368D"/>
    <w:rsid w:val="007C4F13"/>
    <w:rsid w:val="007C7D95"/>
    <w:rsid w:val="007C7FA8"/>
    <w:rsid w:val="007D1E9F"/>
    <w:rsid w:val="007D6C60"/>
    <w:rsid w:val="007D718F"/>
    <w:rsid w:val="007E2892"/>
    <w:rsid w:val="007E451E"/>
    <w:rsid w:val="007E5CD7"/>
    <w:rsid w:val="007E644E"/>
    <w:rsid w:val="007F02FC"/>
    <w:rsid w:val="007F0428"/>
    <w:rsid w:val="007F4B92"/>
    <w:rsid w:val="007F535A"/>
    <w:rsid w:val="0080013E"/>
    <w:rsid w:val="00802E53"/>
    <w:rsid w:val="0080438F"/>
    <w:rsid w:val="00813288"/>
    <w:rsid w:val="00813662"/>
    <w:rsid w:val="00813903"/>
    <w:rsid w:val="00813C2C"/>
    <w:rsid w:val="008144FB"/>
    <w:rsid w:val="0081469F"/>
    <w:rsid w:val="00814980"/>
    <w:rsid w:val="008168FC"/>
    <w:rsid w:val="00816D04"/>
    <w:rsid w:val="00820874"/>
    <w:rsid w:val="00821C40"/>
    <w:rsid w:val="00821CAB"/>
    <w:rsid w:val="0082326A"/>
    <w:rsid w:val="00825862"/>
    <w:rsid w:val="008265DC"/>
    <w:rsid w:val="00827259"/>
    <w:rsid w:val="00830996"/>
    <w:rsid w:val="00831D84"/>
    <w:rsid w:val="00833ADE"/>
    <w:rsid w:val="008345F1"/>
    <w:rsid w:val="008361F5"/>
    <w:rsid w:val="00837DC1"/>
    <w:rsid w:val="00851157"/>
    <w:rsid w:val="00852ACB"/>
    <w:rsid w:val="0085318C"/>
    <w:rsid w:val="00855E62"/>
    <w:rsid w:val="00863EFA"/>
    <w:rsid w:val="0086438B"/>
    <w:rsid w:val="00864EA1"/>
    <w:rsid w:val="00865B07"/>
    <w:rsid w:val="008667EA"/>
    <w:rsid w:val="00866EE0"/>
    <w:rsid w:val="00870637"/>
    <w:rsid w:val="00872ACF"/>
    <w:rsid w:val="00873680"/>
    <w:rsid w:val="008748A9"/>
    <w:rsid w:val="0087637F"/>
    <w:rsid w:val="00877C7E"/>
    <w:rsid w:val="00881A7A"/>
    <w:rsid w:val="0089128C"/>
    <w:rsid w:val="0089175F"/>
    <w:rsid w:val="00892337"/>
    <w:rsid w:val="00892AD5"/>
    <w:rsid w:val="00893560"/>
    <w:rsid w:val="00895181"/>
    <w:rsid w:val="00895F05"/>
    <w:rsid w:val="00897139"/>
    <w:rsid w:val="00897511"/>
    <w:rsid w:val="00897C00"/>
    <w:rsid w:val="008A1512"/>
    <w:rsid w:val="008A36C2"/>
    <w:rsid w:val="008B0DC3"/>
    <w:rsid w:val="008B38B0"/>
    <w:rsid w:val="008B5CFC"/>
    <w:rsid w:val="008B6AD2"/>
    <w:rsid w:val="008B7FE9"/>
    <w:rsid w:val="008C248F"/>
    <w:rsid w:val="008C2745"/>
    <w:rsid w:val="008C3ED7"/>
    <w:rsid w:val="008C4A8F"/>
    <w:rsid w:val="008C59C4"/>
    <w:rsid w:val="008D0D8A"/>
    <w:rsid w:val="008D10E8"/>
    <w:rsid w:val="008D32B9"/>
    <w:rsid w:val="008D3F95"/>
    <w:rsid w:val="008D4243"/>
    <w:rsid w:val="008D433B"/>
    <w:rsid w:val="008E0770"/>
    <w:rsid w:val="008E2DB7"/>
    <w:rsid w:val="008E566E"/>
    <w:rsid w:val="008E592F"/>
    <w:rsid w:val="008E5E60"/>
    <w:rsid w:val="008E6B53"/>
    <w:rsid w:val="008E6D8B"/>
    <w:rsid w:val="008F0794"/>
    <w:rsid w:val="008F5FF8"/>
    <w:rsid w:val="008F78BE"/>
    <w:rsid w:val="0090161A"/>
    <w:rsid w:val="00901EB6"/>
    <w:rsid w:val="009027E7"/>
    <w:rsid w:val="00902E9A"/>
    <w:rsid w:val="00904C62"/>
    <w:rsid w:val="00905F64"/>
    <w:rsid w:val="00910621"/>
    <w:rsid w:val="009116A3"/>
    <w:rsid w:val="00912D93"/>
    <w:rsid w:val="00913052"/>
    <w:rsid w:val="009151F3"/>
    <w:rsid w:val="00915BC5"/>
    <w:rsid w:val="00922BA8"/>
    <w:rsid w:val="00924063"/>
    <w:rsid w:val="00924DAC"/>
    <w:rsid w:val="00925AF5"/>
    <w:rsid w:val="00926C2F"/>
    <w:rsid w:val="00927058"/>
    <w:rsid w:val="0093164E"/>
    <w:rsid w:val="0093342D"/>
    <w:rsid w:val="00942750"/>
    <w:rsid w:val="00944564"/>
    <w:rsid w:val="009450CE"/>
    <w:rsid w:val="00945322"/>
    <w:rsid w:val="009463F2"/>
    <w:rsid w:val="00947179"/>
    <w:rsid w:val="009479C5"/>
    <w:rsid w:val="00947BA0"/>
    <w:rsid w:val="0095164B"/>
    <w:rsid w:val="00954090"/>
    <w:rsid w:val="00956EA3"/>
    <w:rsid w:val="009573E7"/>
    <w:rsid w:val="00961AF8"/>
    <w:rsid w:val="00963E05"/>
    <w:rsid w:val="009641E8"/>
    <w:rsid w:val="00964A45"/>
    <w:rsid w:val="00966434"/>
    <w:rsid w:val="00967843"/>
    <w:rsid w:val="00967D54"/>
    <w:rsid w:val="00971028"/>
    <w:rsid w:val="00972607"/>
    <w:rsid w:val="00973776"/>
    <w:rsid w:val="00974485"/>
    <w:rsid w:val="00974D96"/>
    <w:rsid w:val="009750E3"/>
    <w:rsid w:val="00975FB3"/>
    <w:rsid w:val="0097749F"/>
    <w:rsid w:val="00977C2B"/>
    <w:rsid w:val="0098041E"/>
    <w:rsid w:val="00981A57"/>
    <w:rsid w:val="00986CF0"/>
    <w:rsid w:val="00987B42"/>
    <w:rsid w:val="00993229"/>
    <w:rsid w:val="00993B84"/>
    <w:rsid w:val="0099409E"/>
    <w:rsid w:val="00995EDE"/>
    <w:rsid w:val="00996483"/>
    <w:rsid w:val="00996B20"/>
    <w:rsid w:val="00996F5A"/>
    <w:rsid w:val="009975B9"/>
    <w:rsid w:val="009975D9"/>
    <w:rsid w:val="009A1080"/>
    <w:rsid w:val="009B041A"/>
    <w:rsid w:val="009B08F9"/>
    <w:rsid w:val="009B388D"/>
    <w:rsid w:val="009B666C"/>
    <w:rsid w:val="009C0668"/>
    <w:rsid w:val="009C2FEB"/>
    <w:rsid w:val="009C37C3"/>
    <w:rsid w:val="009C5418"/>
    <w:rsid w:val="009C7C86"/>
    <w:rsid w:val="009D00BE"/>
    <w:rsid w:val="009D1898"/>
    <w:rsid w:val="009D26DF"/>
    <w:rsid w:val="009D2FF7"/>
    <w:rsid w:val="009D5419"/>
    <w:rsid w:val="009D63AE"/>
    <w:rsid w:val="009D6756"/>
    <w:rsid w:val="009E0490"/>
    <w:rsid w:val="009E080A"/>
    <w:rsid w:val="009E153F"/>
    <w:rsid w:val="009E1791"/>
    <w:rsid w:val="009E54FB"/>
    <w:rsid w:val="009E7884"/>
    <w:rsid w:val="009E788A"/>
    <w:rsid w:val="009E7AB7"/>
    <w:rsid w:val="009E7FE4"/>
    <w:rsid w:val="009F0E08"/>
    <w:rsid w:val="009F13E3"/>
    <w:rsid w:val="009F219B"/>
    <w:rsid w:val="009F25BB"/>
    <w:rsid w:val="009F275E"/>
    <w:rsid w:val="009F32B9"/>
    <w:rsid w:val="009F5D63"/>
    <w:rsid w:val="009F5E7E"/>
    <w:rsid w:val="009F6116"/>
    <w:rsid w:val="009F6EA0"/>
    <w:rsid w:val="009F776D"/>
    <w:rsid w:val="00A0405E"/>
    <w:rsid w:val="00A04943"/>
    <w:rsid w:val="00A0552E"/>
    <w:rsid w:val="00A0626F"/>
    <w:rsid w:val="00A079A6"/>
    <w:rsid w:val="00A1053C"/>
    <w:rsid w:val="00A130B0"/>
    <w:rsid w:val="00A13A49"/>
    <w:rsid w:val="00A16738"/>
    <w:rsid w:val="00A1763D"/>
    <w:rsid w:val="00A178E0"/>
    <w:rsid w:val="00A17C32"/>
    <w:rsid w:val="00A17CEC"/>
    <w:rsid w:val="00A239CF"/>
    <w:rsid w:val="00A24E61"/>
    <w:rsid w:val="00A26EF6"/>
    <w:rsid w:val="00A27EF0"/>
    <w:rsid w:val="00A332D5"/>
    <w:rsid w:val="00A346E5"/>
    <w:rsid w:val="00A35DE6"/>
    <w:rsid w:val="00A37C36"/>
    <w:rsid w:val="00A42361"/>
    <w:rsid w:val="00A43828"/>
    <w:rsid w:val="00A44A7A"/>
    <w:rsid w:val="00A4684F"/>
    <w:rsid w:val="00A47439"/>
    <w:rsid w:val="00A5016A"/>
    <w:rsid w:val="00A501C3"/>
    <w:rsid w:val="00A50B20"/>
    <w:rsid w:val="00A51390"/>
    <w:rsid w:val="00A521B9"/>
    <w:rsid w:val="00A5246D"/>
    <w:rsid w:val="00A60D13"/>
    <w:rsid w:val="00A61065"/>
    <w:rsid w:val="00A61949"/>
    <w:rsid w:val="00A7087D"/>
    <w:rsid w:val="00A72745"/>
    <w:rsid w:val="00A76EFC"/>
    <w:rsid w:val="00A84654"/>
    <w:rsid w:val="00A855EB"/>
    <w:rsid w:val="00A904AA"/>
    <w:rsid w:val="00A91010"/>
    <w:rsid w:val="00A9218A"/>
    <w:rsid w:val="00A9636B"/>
    <w:rsid w:val="00A97588"/>
    <w:rsid w:val="00A97F29"/>
    <w:rsid w:val="00AA0C1D"/>
    <w:rsid w:val="00AA2159"/>
    <w:rsid w:val="00AA23DE"/>
    <w:rsid w:val="00AA25CE"/>
    <w:rsid w:val="00AA6474"/>
    <w:rsid w:val="00AA702E"/>
    <w:rsid w:val="00AB0964"/>
    <w:rsid w:val="00AB2D1E"/>
    <w:rsid w:val="00AB3F51"/>
    <w:rsid w:val="00AB4862"/>
    <w:rsid w:val="00AB5011"/>
    <w:rsid w:val="00AB6B08"/>
    <w:rsid w:val="00AB73C4"/>
    <w:rsid w:val="00AC234B"/>
    <w:rsid w:val="00AC28FC"/>
    <w:rsid w:val="00AC30EA"/>
    <w:rsid w:val="00AC377E"/>
    <w:rsid w:val="00AC7368"/>
    <w:rsid w:val="00AD16B9"/>
    <w:rsid w:val="00AD40C9"/>
    <w:rsid w:val="00AD7E3A"/>
    <w:rsid w:val="00AE0906"/>
    <w:rsid w:val="00AE17D8"/>
    <w:rsid w:val="00AE2B5A"/>
    <w:rsid w:val="00AE377D"/>
    <w:rsid w:val="00AE49F1"/>
    <w:rsid w:val="00AE5DD8"/>
    <w:rsid w:val="00AE7E3C"/>
    <w:rsid w:val="00AF0A3D"/>
    <w:rsid w:val="00AF0EBA"/>
    <w:rsid w:val="00AF1D17"/>
    <w:rsid w:val="00AF2AF1"/>
    <w:rsid w:val="00AF2E44"/>
    <w:rsid w:val="00AF3254"/>
    <w:rsid w:val="00AF3448"/>
    <w:rsid w:val="00AF3CC3"/>
    <w:rsid w:val="00AF5366"/>
    <w:rsid w:val="00AF663A"/>
    <w:rsid w:val="00B005FC"/>
    <w:rsid w:val="00B02C8A"/>
    <w:rsid w:val="00B0381B"/>
    <w:rsid w:val="00B05D7E"/>
    <w:rsid w:val="00B118CB"/>
    <w:rsid w:val="00B1387A"/>
    <w:rsid w:val="00B17FBD"/>
    <w:rsid w:val="00B20CA1"/>
    <w:rsid w:val="00B218E3"/>
    <w:rsid w:val="00B21D5F"/>
    <w:rsid w:val="00B25223"/>
    <w:rsid w:val="00B25B47"/>
    <w:rsid w:val="00B25FA9"/>
    <w:rsid w:val="00B315A6"/>
    <w:rsid w:val="00B31813"/>
    <w:rsid w:val="00B33365"/>
    <w:rsid w:val="00B34867"/>
    <w:rsid w:val="00B35592"/>
    <w:rsid w:val="00B40833"/>
    <w:rsid w:val="00B41A3E"/>
    <w:rsid w:val="00B42F4F"/>
    <w:rsid w:val="00B42FE2"/>
    <w:rsid w:val="00B4509D"/>
    <w:rsid w:val="00B52030"/>
    <w:rsid w:val="00B535C2"/>
    <w:rsid w:val="00B56728"/>
    <w:rsid w:val="00B57B36"/>
    <w:rsid w:val="00B57E6F"/>
    <w:rsid w:val="00B66698"/>
    <w:rsid w:val="00B67093"/>
    <w:rsid w:val="00B70F8F"/>
    <w:rsid w:val="00B71E4C"/>
    <w:rsid w:val="00B7228C"/>
    <w:rsid w:val="00B73B6A"/>
    <w:rsid w:val="00B73EE9"/>
    <w:rsid w:val="00B7752E"/>
    <w:rsid w:val="00B8019B"/>
    <w:rsid w:val="00B807F8"/>
    <w:rsid w:val="00B82B87"/>
    <w:rsid w:val="00B82DF6"/>
    <w:rsid w:val="00B82FFC"/>
    <w:rsid w:val="00B837A1"/>
    <w:rsid w:val="00B8686D"/>
    <w:rsid w:val="00B901C6"/>
    <w:rsid w:val="00B901DD"/>
    <w:rsid w:val="00B91414"/>
    <w:rsid w:val="00B91432"/>
    <w:rsid w:val="00B93F69"/>
    <w:rsid w:val="00B952B3"/>
    <w:rsid w:val="00BA13A6"/>
    <w:rsid w:val="00BA2BA3"/>
    <w:rsid w:val="00BA35B8"/>
    <w:rsid w:val="00BA3FE3"/>
    <w:rsid w:val="00BA4D51"/>
    <w:rsid w:val="00BB1DDC"/>
    <w:rsid w:val="00BB2DB6"/>
    <w:rsid w:val="00BB33E5"/>
    <w:rsid w:val="00BB50C0"/>
    <w:rsid w:val="00BB631C"/>
    <w:rsid w:val="00BC295C"/>
    <w:rsid w:val="00BC2BA8"/>
    <w:rsid w:val="00BC30C9"/>
    <w:rsid w:val="00BC5471"/>
    <w:rsid w:val="00BC60AA"/>
    <w:rsid w:val="00BC6F99"/>
    <w:rsid w:val="00BD077D"/>
    <w:rsid w:val="00BD4C36"/>
    <w:rsid w:val="00BD7EED"/>
    <w:rsid w:val="00BE138E"/>
    <w:rsid w:val="00BE1C78"/>
    <w:rsid w:val="00BE39B6"/>
    <w:rsid w:val="00BE3BA9"/>
    <w:rsid w:val="00BE3E58"/>
    <w:rsid w:val="00BE596B"/>
    <w:rsid w:val="00BE6876"/>
    <w:rsid w:val="00BF2367"/>
    <w:rsid w:val="00BF2AA6"/>
    <w:rsid w:val="00BF3608"/>
    <w:rsid w:val="00BF4526"/>
    <w:rsid w:val="00BF5332"/>
    <w:rsid w:val="00BF5576"/>
    <w:rsid w:val="00BF5777"/>
    <w:rsid w:val="00BF62C5"/>
    <w:rsid w:val="00BF66F5"/>
    <w:rsid w:val="00BF679D"/>
    <w:rsid w:val="00BF6A87"/>
    <w:rsid w:val="00BF6E02"/>
    <w:rsid w:val="00C01616"/>
    <w:rsid w:val="00C0162B"/>
    <w:rsid w:val="00C061F8"/>
    <w:rsid w:val="00C0686E"/>
    <w:rsid w:val="00C068ED"/>
    <w:rsid w:val="00C0718B"/>
    <w:rsid w:val="00C10259"/>
    <w:rsid w:val="00C10A53"/>
    <w:rsid w:val="00C12201"/>
    <w:rsid w:val="00C12503"/>
    <w:rsid w:val="00C148FC"/>
    <w:rsid w:val="00C149AA"/>
    <w:rsid w:val="00C171C4"/>
    <w:rsid w:val="00C20260"/>
    <w:rsid w:val="00C22E0C"/>
    <w:rsid w:val="00C2415A"/>
    <w:rsid w:val="00C26BDC"/>
    <w:rsid w:val="00C275D0"/>
    <w:rsid w:val="00C27FB5"/>
    <w:rsid w:val="00C326C6"/>
    <w:rsid w:val="00C345B1"/>
    <w:rsid w:val="00C36372"/>
    <w:rsid w:val="00C40142"/>
    <w:rsid w:val="00C40193"/>
    <w:rsid w:val="00C40B02"/>
    <w:rsid w:val="00C4130D"/>
    <w:rsid w:val="00C41531"/>
    <w:rsid w:val="00C41E64"/>
    <w:rsid w:val="00C4207D"/>
    <w:rsid w:val="00C4321F"/>
    <w:rsid w:val="00C44E35"/>
    <w:rsid w:val="00C45B04"/>
    <w:rsid w:val="00C4676E"/>
    <w:rsid w:val="00C50F55"/>
    <w:rsid w:val="00C523F9"/>
    <w:rsid w:val="00C52C3C"/>
    <w:rsid w:val="00C56834"/>
    <w:rsid w:val="00C57182"/>
    <w:rsid w:val="00C57863"/>
    <w:rsid w:val="00C655FD"/>
    <w:rsid w:val="00C6568B"/>
    <w:rsid w:val="00C66015"/>
    <w:rsid w:val="00C70A17"/>
    <w:rsid w:val="00C70F40"/>
    <w:rsid w:val="00C7207B"/>
    <w:rsid w:val="00C73B05"/>
    <w:rsid w:val="00C7473F"/>
    <w:rsid w:val="00C75407"/>
    <w:rsid w:val="00C84EC0"/>
    <w:rsid w:val="00C862D8"/>
    <w:rsid w:val="00C870A8"/>
    <w:rsid w:val="00C923C9"/>
    <w:rsid w:val="00C92FB4"/>
    <w:rsid w:val="00C94434"/>
    <w:rsid w:val="00C96738"/>
    <w:rsid w:val="00CA0346"/>
    <w:rsid w:val="00CA0D75"/>
    <w:rsid w:val="00CA1C95"/>
    <w:rsid w:val="00CA5A9C"/>
    <w:rsid w:val="00CB036C"/>
    <w:rsid w:val="00CB1723"/>
    <w:rsid w:val="00CB28E4"/>
    <w:rsid w:val="00CB2C86"/>
    <w:rsid w:val="00CB514A"/>
    <w:rsid w:val="00CB6093"/>
    <w:rsid w:val="00CB6E5E"/>
    <w:rsid w:val="00CB7180"/>
    <w:rsid w:val="00CB749A"/>
    <w:rsid w:val="00CB78BB"/>
    <w:rsid w:val="00CC0214"/>
    <w:rsid w:val="00CC28F3"/>
    <w:rsid w:val="00CC3087"/>
    <w:rsid w:val="00CC4C20"/>
    <w:rsid w:val="00CC50E4"/>
    <w:rsid w:val="00CC73B2"/>
    <w:rsid w:val="00CD1152"/>
    <w:rsid w:val="00CD1C63"/>
    <w:rsid w:val="00CD3033"/>
    <w:rsid w:val="00CD3517"/>
    <w:rsid w:val="00CD57F6"/>
    <w:rsid w:val="00CD5FE2"/>
    <w:rsid w:val="00CD6891"/>
    <w:rsid w:val="00CD75E9"/>
    <w:rsid w:val="00CE1A65"/>
    <w:rsid w:val="00CE29FB"/>
    <w:rsid w:val="00CE2C1A"/>
    <w:rsid w:val="00CE3359"/>
    <w:rsid w:val="00CE43F6"/>
    <w:rsid w:val="00CE7C68"/>
    <w:rsid w:val="00CF0180"/>
    <w:rsid w:val="00CF1C5C"/>
    <w:rsid w:val="00CF2C42"/>
    <w:rsid w:val="00CF6F84"/>
    <w:rsid w:val="00D02B4C"/>
    <w:rsid w:val="00D03931"/>
    <w:rsid w:val="00D040C4"/>
    <w:rsid w:val="00D1019D"/>
    <w:rsid w:val="00D10E9C"/>
    <w:rsid w:val="00D111D5"/>
    <w:rsid w:val="00D13A63"/>
    <w:rsid w:val="00D13F09"/>
    <w:rsid w:val="00D14287"/>
    <w:rsid w:val="00D14615"/>
    <w:rsid w:val="00D146CA"/>
    <w:rsid w:val="00D15C58"/>
    <w:rsid w:val="00D15D5F"/>
    <w:rsid w:val="00D17749"/>
    <w:rsid w:val="00D17B1E"/>
    <w:rsid w:val="00D264F1"/>
    <w:rsid w:val="00D27AC0"/>
    <w:rsid w:val="00D31BB1"/>
    <w:rsid w:val="00D31E11"/>
    <w:rsid w:val="00D35CB8"/>
    <w:rsid w:val="00D4251D"/>
    <w:rsid w:val="00D43D06"/>
    <w:rsid w:val="00D4600A"/>
    <w:rsid w:val="00D46047"/>
    <w:rsid w:val="00D4627C"/>
    <w:rsid w:val="00D46B7E"/>
    <w:rsid w:val="00D47F38"/>
    <w:rsid w:val="00D50491"/>
    <w:rsid w:val="00D5288C"/>
    <w:rsid w:val="00D5329D"/>
    <w:rsid w:val="00D548CE"/>
    <w:rsid w:val="00D549DC"/>
    <w:rsid w:val="00D57C84"/>
    <w:rsid w:val="00D6057D"/>
    <w:rsid w:val="00D608B2"/>
    <w:rsid w:val="00D61054"/>
    <w:rsid w:val="00D636FB"/>
    <w:rsid w:val="00D64107"/>
    <w:rsid w:val="00D65DCC"/>
    <w:rsid w:val="00D70575"/>
    <w:rsid w:val="00D71640"/>
    <w:rsid w:val="00D7179E"/>
    <w:rsid w:val="00D71D48"/>
    <w:rsid w:val="00D72795"/>
    <w:rsid w:val="00D72DA0"/>
    <w:rsid w:val="00D73EA2"/>
    <w:rsid w:val="00D7582D"/>
    <w:rsid w:val="00D758DB"/>
    <w:rsid w:val="00D76BF0"/>
    <w:rsid w:val="00D81030"/>
    <w:rsid w:val="00D818D7"/>
    <w:rsid w:val="00D81F17"/>
    <w:rsid w:val="00D823E2"/>
    <w:rsid w:val="00D8254A"/>
    <w:rsid w:val="00D836C5"/>
    <w:rsid w:val="00D84576"/>
    <w:rsid w:val="00D85365"/>
    <w:rsid w:val="00D85958"/>
    <w:rsid w:val="00D86787"/>
    <w:rsid w:val="00D91BF2"/>
    <w:rsid w:val="00D9320C"/>
    <w:rsid w:val="00DA1399"/>
    <w:rsid w:val="00DA24C6"/>
    <w:rsid w:val="00DA4D7B"/>
    <w:rsid w:val="00DA65AA"/>
    <w:rsid w:val="00DB0CC1"/>
    <w:rsid w:val="00DB0EFD"/>
    <w:rsid w:val="00DB11B9"/>
    <w:rsid w:val="00DB25CB"/>
    <w:rsid w:val="00DB360A"/>
    <w:rsid w:val="00DB3C92"/>
    <w:rsid w:val="00DB4274"/>
    <w:rsid w:val="00DB58DF"/>
    <w:rsid w:val="00DC0FA5"/>
    <w:rsid w:val="00DC1D0A"/>
    <w:rsid w:val="00DC3882"/>
    <w:rsid w:val="00DC524C"/>
    <w:rsid w:val="00DD39A9"/>
    <w:rsid w:val="00DD4F99"/>
    <w:rsid w:val="00DD50B4"/>
    <w:rsid w:val="00DD5CE2"/>
    <w:rsid w:val="00DD5D15"/>
    <w:rsid w:val="00DD5EFA"/>
    <w:rsid w:val="00DD5FFF"/>
    <w:rsid w:val="00DE264A"/>
    <w:rsid w:val="00DE28DB"/>
    <w:rsid w:val="00DF137C"/>
    <w:rsid w:val="00DF217A"/>
    <w:rsid w:val="00DF450D"/>
    <w:rsid w:val="00DF5072"/>
    <w:rsid w:val="00DF7374"/>
    <w:rsid w:val="00DF79D8"/>
    <w:rsid w:val="00E00B65"/>
    <w:rsid w:val="00E02D18"/>
    <w:rsid w:val="00E03698"/>
    <w:rsid w:val="00E041E7"/>
    <w:rsid w:val="00E05CFB"/>
    <w:rsid w:val="00E107F9"/>
    <w:rsid w:val="00E125FF"/>
    <w:rsid w:val="00E16C8E"/>
    <w:rsid w:val="00E17F13"/>
    <w:rsid w:val="00E23CA1"/>
    <w:rsid w:val="00E23D5F"/>
    <w:rsid w:val="00E2429D"/>
    <w:rsid w:val="00E25250"/>
    <w:rsid w:val="00E258F7"/>
    <w:rsid w:val="00E264C5"/>
    <w:rsid w:val="00E33E28"/>
    <w:rsid w:val="00E34CF1"/>
    <w:rsid w:val="00E34E37"/>
    <w:rsid w:val="00E35385"/>
    <w:rsid w:val="00E35A11"/>
    <w:rsid w:val="00E36173"/>
    <w:rsid w:val="00E409A8"/>
    <w:rsid w:val="00E41C90"/>
    <w:rsid w:val="00E428B9"/>
    <w:rsid w:val="00E43AF3"/>
    <w:rsid w:val="00E4541B"/>
    <w:rsid w:val="00E50C12"/>
    <w:rsid w:val="00E517E6"/>
    <w:rsid w:val="00E51D89"/>
    <w:rsid w:val="00E5258E"/>
    <w:rsid w:val="00E571DF"/>
    <w:rsid w:val="00E61390"/>
    <w:rsid w:val="00E61EF3"/>
    <w:rsid w:val="00E629A2"/>
    <w:rsid w:val="00E64D37"/>
    <w:rsid w:val="00E65B91"/>
    <w:rsid w:val="00E6712C"/>
    <w:rsid w:val="00E67D55"/>
    <w:rsid w:val="00E7209D"/>
    <w:rsid w:val="00E72EAD"/>
    <w:rsid w:val="00E74AE1"/>
    <w:rsid w:val="00E76C0B"/>
    <w:rsid w:val="00E77223"/>
    <w:rsid w:val="00E8059D"/>
    <w:rsid w:val="00E8258B"/>
    <w:rsid w:val="00E83B30"/>
    <w:rsid w:val="00E8528B"/>
    <w:rsid w:val="00E85B94"/>
    <w:rsid w:val="00E9093A"/>
    <w:rsid w:val="00E92EE2"/>
    <w:rsid w:val="00E978D0"/>
    <w:rsid w:val="00E97F43"/>
    <w:rsid w:val="00EA1FD0"/>
    <w:rsid w:val="00EA326B"/>
    <w:rsid w:val="00EA3B13"/>
    <w:rsid w:val="00EA4613"/>
    <w:rsid w:val="00EA7B6E"/>
    <w:rsid w:val="00EA7F91"/>
    <w:rsid w:val="00EB11E2"/>
    <w:rsid w:val="00EB1523"/>
    <w:rsid w:val="00EB2088"/>
    <w:rsid w:val="00EB3981"/>
    <w:rsid w:val="00EB70DF"/>
    <w:rsid w:val="00EC0CB6"/>
    <w:rsid w:val="00EC0E49"/>
    <w:rsid w:val="00EC101F"/>
    <w:rsid w:val="00EC1D9F"/>
    <w:rsid w:val="00EC384E"/>
    <w:rsid w:val="00EC42D5"/>
    <w:rsid w:val="00EC4B8C"/>
    <w:rsid w:val="00EC7B36"/>
    <w:rsid w:val="00ED0D1A"/>
    <w:rsid w:val="00ED24E2"/>
    <w:rsid w:val="00ED3843"/>
    <w:rsid w:val="00ED3897"/>
    <w:rsid w:val="00ED3BA1"/>
    <w:rsid w:val="00ED42E8"/>
    <w:rsid w:val="00EE0131"/>
    <w:rsid w:val="00EE1385"/>
    <w:rsid w:val="00EE17B0"/>
    <w:rsid w:val="00EE6797"/>
    <w:rsid w:val="00EE70DC"/>
    <w:rsid w:val="00EE7B20"/>
    <w:rsid w:val="00EE7E74"/>
    <w:rsid w:val="00EF06D9"/>
    <w:rsid w:val="00EF179E"/>
    <w:rsid w:val="00EF52B9"/>
    <w:rsid w:val="00EF5621"/>
    <w:rsid w:val="00EF5A93"/>
    <w:rsid w:val="00EF66A8"/>
    <w:rsid w:val="00F00481"/>
    <w:rsid w:val="00F01264"/>
    <w:rsid w:val="00F01696"/>
    <w:rsid w:val="00F01849"/>
    <w:rsid w:val="00F04061"/>
    <w:rsid w:val="00F106E7"/>
    <w:rsid w:val="00F128D3"/>
    <w:rsid w:val="00F12C67"/>
    <w:rsid w:val="00F174C2"/>
    <w:rsid w:val="00F23CAA"/>
    <w:rsid w:val="00F26F92"/>
    <w:rsid w:val="00F30C64"/>
    <w:rsid w:val="00F3137E"/>
    <w:rsid w:val="00F3263D"/>
    <w:rsid w:val="00F32BA2"/>
    <w:rsid w:val="00F32CDB"/>
    <w:rsid w:val="00F33082"/>
    <w:rsid w:val="00F34F7B"/>
    <w:rsid w:val="00F3573D"/>
    <w:rsid w:val="00F358EF"/>
    <w:rsid w:val="00F47046"/>
    <w:rsid w:val="00F5066E"/>
    <w:rsid w:val="00F565FE"/>
    <w:rsid w:val="00F577C0"/>
    <w:rsid w:val="00F63A70"/>
    <w:rsid w:val="00F64F9A"/>
    <w:rsid w:val="00F7534E"/>
    <w:rsid w:val="00F76A20"/>
    <w:rsid w:val="00F76E65"/>
    <w:rsid w:val="00F80C7F"/>
    <w:rsid w:val="00F81CCF"/>
    <w:rsid w:val="00F829DD"/>
    <w:rsid w:val="00F87759"/>
    <w:rsid w:val="00F901A1"/>
    <w:rsid w:val="00F90A0E"/>
    <w:rsid w:val="00F91E4D"/>
    <w:rsid w:val="00F92B85"/>
    <w:rsid w:val="00F9313C"/>
    <w:rsid w:val="00F94842"/>
    <w:rsid w:val="00F96153"/>
    <w:rsid w:val="00F965F0"/>
    <w:rsid w:val="00F96C25"/>
    <w:rsid w:val="00FA1802"/>
    <w:rsid w:val="00FA21D0"/>
    <w:rsid w:val="00FA5F5F"/>
    <w:rsid w:val="00FA71CA"/>
    <w:rsid w:val="00FB1987"/>
    <w:rsid w:val="00FB220E"/>
    <w:rsid w:val="00FB2676"/>
    <w:rsid w:val="00FB4666"/>
    <w:rsid w:val="00FB5E6E"/>
    <w:rsid w:val="00FB6E0C"/>
    <w:rsid w:val="00FB730C"/>
    <w:rsid w:val="00FC0926"/>
    <w:rsid w:val="00FC2695"/>
    <w:rsid w:val="00FC3234"/>
    <w:rsid w:val="00FC3E03"/>
    <w:rsid w:val="00FC3FC1"/>
    <w:rsid w:val="00FC4C99"/>
    <w:rsid w:val="00FD0A0F"/>
    <w:rsid w:val="00FD1FAC"/>
    <w:rsid w:val="00FD2995"/>
    <w:rsid w:val="00FE0E48"/>
    <w:rsid w:val="00FE280C"/>
    <w:rsid w:val="00FF03BF"/>
    <w:rsid w:val="00FF2BE8"/>
    <w:rsid w:val="00FF6A7E"/>
    <w:rsid w:val="00FF7659"/>
    <w:rsid w:val="00FF7776"/>
    <w:rsid w:val="015F0D2A"/>
    <w:rsid w:val="0163C5F3"/>
    <w:rsid w:val="0166F8B4"/>
    <w:rsid w:val="034C9175"/>
    <w:rsid w:val="044D871C"/>
    <w:rsid w:val="04548BA7"/>
    <w:rsid w:val="052DB158"/>
    <w:rsid w:val="05E9314B"/>
    <w:rsid w:val="06D30717"/>
    <w:rsid w:val="06DA89BF"/>
    <w:rsid w:val="073F34D0"/>
    <w:rsid w:val="07ED04B5"/>
    <w:rsid w:val="08426C32"/>
    <w:rsid w:val="08907E9C"/>
    <w:rsid w:val="08A058AD"/>
    <w:rsid w:val="0966E324"/>
    <w:rsid w:val="0ABC8E62"/>
    <w:rsid w:val="0AFA9C52"/>
    <w:rsid w:val="0BB46C3D"/>
    <w:rsid w:val="0BBE9F3C"/>
    <w:rsid w:val="0E2B88DA"/>
    <w:rsid w:val="0E851CD6"/>
    <w:rsid w:val="0E9C43FF"/>
    <w:rsid w:val="0EF8383C"/>
    <w:rsid w:val="107EDC4F"/>
    <w:rsid w:val="1333A7D8"/>
    <w:rsid w:val="14A72577"/>
    <w:rsid w:val="153B0B8D"/>
    <w:rsid w:val="160440A4"/>
    <w:rsid w:val="169B133B"/>
    <w:rsid w:val="19C1DDCD"/>
    <w:rsid w:val="1A2688DE"/>
    <w:rsid w:val="1A5D0682"/>
    <w:rsid w:val="1AE45B97"/>
    <w:rsid w:val="1B0771D0"/>
    <w:rsid w:val="1B5B46B1"/>
    <w:rsid w:val="1B6EB72F"/>
    <w:rsid w:val="1C2D2A73"/>
    <w:rsid w:val="1C40F500"/>
    <w:rsid w:val="1D0C1B27"/>
    <w:rsid w:val="1DFB4A93"/>
    <w:rsid w:val="1EBE9A5B"/>
    <w:rsid w:val="1FC2B7B0"/>
    <w:rsid w:val="208128FE"/>
    <w:rsid w:val="21B0C860"/>
    <w:rsid w:val="22F82D63"/>
    <w:rsid w:val="230D00AE"/>
    <w:rsid w:val="25B4BE39"/>
    <w:rsid w:val="25D7988E"/>
    <w:rsid w:val="25D7CB5F"/>
    <w:rsid w:val="2663BC13"/>
    <w:rsid w:val="28204A36"/>
    <w:rsid w:val="2917A403"/>
    <w:rsid w:val="2AA9D079"/>
    <w:rsid w:val="2D893112"/>
    <w:rsid w:val="2DE86CEA"/>
    <w:rsid w:val="2F7E48FE"/>
    <w:rsid w:val="30A21519"/>
    <w:rsid w:val="3116BF60"/>
    <w:rsid w:val="3401AE7E"/>
    <w:rsid w:val="342D4B3A"/>
    <w:rsid w:val="357ACBC8"/>
    <w:rsid w:val="3703F010"/>
    <w:rsid w:val="37557989"/>
    <w:rsid w:val="389A0E76"/>
    <w:rsid w:val="38A9510F"/>
    <w:rsid w:val="39EDF38B"/>
    <w:rsid w:val="3A549BEA"/>
    <w:rsid w:val="3BE74619"/>
    <w:rsid w:val="3C64B068"/>
    <w:rsid w:val="3CCA6A59"/>
    <w:rsid w:val="3E7FC7BE"/>
    <w:rsid w:val="3EDFE9E0"/>
    <w:rsid w:val="3F4C8081"/>
    <w:rsid w:val="40E2C9CF"/>
    <w:rsid w:val="41E4CAA9"/>
    <w:rsid w:val="421D737D"/>
    <w:rsid w:val="42F711D3"/>
    <w:rsid w:val="43D1AD64"/>
    <w:rsid w:val="4419FD57"/>
    <w:rsid w:val="455CA795"/>
    <w:rsid w:val="46C38CEE"/>
    <w:rsid w:val="4A3E21C9"/>
    <w:rsid w:val="4A5E032D"/>
    <w:rsid w:val="4C016A9E"/>
    <w:rsid w:val="4CC42556"/>
    <w:rsid w:val="4E3E8AD2"/>
    <w:rsid w:val="4EF73F11"/>
    <w:rsid w:val="4FEDB8F0"/>
    <w:rsid w:val="5051CB56"/>
    <w:rsid w:val="5288D860"/>
    <w:rsid w:val="52CD1ED4"/>
    <w:rsid w:val="52EF4EBA"/>
    <w:rsid w:val="5338C00A"/>
    <w:rsid w:val="5380474A"/>
    <w:rsid w:val="54C1405E"/>
    <w:rsid w:val="54D6A9D6"/>
    <w:rsid w:val="54F91C39"/>
    <w:rsid w:val="550600F2"/>
    <w:rsid w:val="55573A8A"/>
    <w:rsid w:val="563BEDB5"/>
    <w:rsid w:val="5979B595"/>
    <w:rsid w:val="5A29AF8E"/>
    <w:rsid w:val="5AE7F0FC"/>
    <w:rsid w:val="5BEAC578"/>
    <w:rsid w:val="5BEEF19C"/>
    <w:rsid w:val="5C0524A1"/>
    <w:rsid w:val="5D3ED125"/>
    <w:rsid w:val="5DB22FD9"/>
    <w:rsid w:val="5E57B167"/>
    <w:rsid w:val="5E651F2A"/>
    <w:rsid w:val="5E937B51"/>
    <w:rsid w:val="5F91C934"/>
    <w:rsid w:val="6176E5A7"/>
    <w:rsid w:val="61B9E458"/>
    <w:rsid w:val="62378E92"/>
    <w:rsid w:val="628D5BB1"/>
    <w:rsid w:val="63DF9C8D"/>
    <w:rsid w:val="63FE599F"/>
    <w:rsid w:val="651DB853"/>
    <w:rsid w:val="6681DC20"/>
    <w:rsid w:val="6685CD97"/>
    <w:rsid w:val="67A4FA75"/>
    <w:rsid w:val="67B6027B"/>
    <w:rsid w:val="67E959EC"/>
    <w:rsid w:val="68808757"/>
    <w:rsid w:val="69412F13"/>
    <w:rsid w:val="698A62DD"/>
    <w:rsid w:val="6BFD8D82"/>
    <w:rsid w:val="6C0C38A3"/>
    <w:rsid w:val="6C756BA8"/>
    <w:rsid w:val="6CC8B422"/>
    <w:rsid w:val="717FAF0F"/>
    <w:rsid w:val="71FFD2C3"/>
    <w:rsid w:val="731803A2"/>
    <w:rsid w:val="73CA343D"/>
    <w:rsid w:val="743AEF26"/>
    <w:rsid w:val="768858AA"/>
    <w:rsid w:val="76CC8550"/>
    <w:rsid w:val="76E614C3"/>
    <w:rsid w:val="77146C7B"/>
    <w:rsid w:val="77E7B61F"/>
    <w:rsid w:val="78BE3BBD"/>
    <w:rsid w:val="79079A85"/>
    <w:rsid w:val="7A7AFF86"/>
    <w:rsid w:val="7A8C8059"/>
    <w:rsid w:val="7AA36AE6"/>
    <w:rsid w:val="7C584394"/>
    <w:rsid w:val="7C713917"/>
    <w:rsid w:val="7DAF81AD"/>
    <w:rsid w:val="7E7CE2F3"/>
    <w:rsid w:val="7F1B5474"/>
    <w:rsid w:val="7FBB8017"/>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632AD5A6-2A44-476F-950E-AB87A294B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Heading1">
    <w:name w:val="heading 1"/>
    <w:basedOn w:val="CETHeading1"/>
    <w:next w:val="Normal"/>
    <w:link w:val="Heading1Char"/>
    <w:uiPriority w:val="9"/>
    <w:rsid w:val="004F5E36"/>
    <w:pPr>
      <w:tabs>
        <w:tab w:val="clear" w:pos="360"/>
        <w:tab w:val="right" w:pos="7100"/>
      </w:tabs>
      <w:jc w:val="both"/>
      <w:outlineLvl w:val="0"/>
    </w:pPr>
    <w:rPr>
      <w:lang w:val="en-GB"/>
    </w:rPr>
  </w:style>
  <w:style w:type="paragraph" w:styleId="Heading2">
    <w:name w:val="heading 2"/>
    <w:basedOn w:val="Normal"/>
    <w:next w:val="Normal"/>
    <w:link w:val="Heading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5024E4"/>
    <w:pPr>
      <w:keepNext/>
      <w:numPr>
        <w:ilvl w:val="2"/>
        <w:numId w:val="1"/>
      </w:numPr>
      <w:suppressAutoHyphens/>
      <w:spacing w:before="120" w:after="120" w:line="240" w:lineRule="auto"/>
      <w:ind w:left="0"/>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eSimple1">
    <w:name w:val="Table Simple 1"/>
    <w:basedOn w:val="TableNormal"/>
    <w:semiHidden/>
    <w:rsid w:val="000E414A"/>
    <w:pPr>
      <w:numPr>
        <w:ilvl w:val="3"/>
        <w:numId w:val="1"/>
      </w:numPr>
      <w:tabs>
        <w:tab w:val="num" w:pos="360"/>
      </w:tabs>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5024E4"/>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CommentReference">
    <w:name w:val="annotation reference"/>
    <w:basedOn w:val="DefaultParagraphFont"/>
    <w:uiPriority w:val="99"/>
    <w:semiHidden/>
    <w:unhideWhenUsed/>
    <w:rsid w:val="004577FE"/>
    <w:rPr>
      <w:sz w:val="16"/>
      <w:szCs w:val="16"/>
    </w:rPr>
  </w:style>
  <w:style w:type="paragraph" w:styleId="BalloonText">
    <w:name w:val="Balloon Text"/>
    <w:basedOn w:val="Normal"/>
    <w:link w:val="BalloonTextChar"/>
    <w:uiPriority w:val="99"/>
    <w:semiHidden/>
    <w:unhideWhenUsed/>
    <w:rsid w:val="000D34B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4BE"/>
    <w:rPr>
      <w:rFonts w:ascii="Tahoma" w:hAnsi="Tahoma" w:cs="Tahoma"/>
      <w:sz w:val="16"/>
      <w:szCs w:val="16"/>
    </w:rPr>
  </w:style>
  <w:style w:type="paragraph" w:styleId="Bibliography">
    <w:name w:val="Bibliography"/>
    <w:basedOn w:val="CETReferencetext"/>
    <w:uiPriority w:val="37"/>
    <w:unhideWhenUsed/>
    <w:rsid w:val="00631B33"/>
    <w:pPr>
      <w:spacing w:line="240" w:lineRule="auto"/>
      <w:ind w:left="720" w:hanging="720"/>
    </w:pPr>
  </w:style>
  <w:style w:type="paragraph" w:styleId="BodyText2">
    <w:name w:val="Body Text 2"/>
    <w:basedOn w:val="Normal"/>
    <w:link w:val="BodyText2Char"/>
    <w:uiPriority w:val="99"/>
    <w:semiHidden/>
    <w:unhideWhenUsed/>
    <w:rsid w:val="0003148D"/>
    <w:pPr>
      <w:spacing w:after="120" w:line="480" w:lineRule="auto"/>
    </w:pPr>
  </w:style>
  <w:style w:type="character" w:customStyle="1" w:styleId="BodyText2Char">
    <w:name w:val="Body Text 2 Char"/>
    <w:basedOn w:val="DefaultParagraphFont"/>
    <w:link w:val="BodyText2"/>
    <w:uiPriority w:val="99"/>
    <w:semiHidden/>
    <w:rsid w:val="0003148D"/>
  </w:style>
  <w:style w:type="paragraph" w:styleId="BodyText3">
    <w:name w:val="Body Text 3"/>
    <w:basedOn w:val="Normal"/>
    <w:link w:val="BodyText3Char"/>
    <w:uiPriority w:val="99"/>
    <w:semiHidden/>
    <w:unhideWhenUsed/>
    <w:rsid w:val="0003148D"/>
    <w:pPr>
      <w:spacing w:after="120"/>
    </w:pPr>
    <w:rPr>
      <w:sz w:val="16"/>
      <w:szCs w:val="16"/>
    </w:rPr>
  </w:style>
  <w:style w:type="character" w:customStyle="1" w:styleId="BodyText3Char">
    <w:name w:val="Body Text 3 Char"/>
    <w:basedOn w:val="DefaultParagraphFont"/>
    <w:link w:val="BodyText3"/>
    <w:uiPriority w:val="99"/>
    <w:semiHidden/>
    <w:rsid w:val="0003148D"/>
    <w:rPr>
      <w:sz w:val="16"/>
      <w:szCs w:val="16"/>
    </w:rPr>
  </w:style>
  <w:style w:type="paragraph" w:styleId="BodyText">
    <w:name w:val="Body Text"/>
    <w:basedOn w:val="Normal"/>
    <w:link w:val="BodyTextChar"/>
    <w:uiPriority w:val="99"/>
    <w:semiHidden/>
    <w:unhideWhenUsed/>
    <w:rsid w:val="0003148D"/>
    <w:pPr>
      <w:spacing w:after="120"/>
    </w:pPr>
  </w:style>
  <w:style w:type="character" w:customStyle="1" w:styleId="BodyTextChar">
    <w:name w:val="Body Text Char"/>
    <w:basedOn w:val="DefaultParagraphFont"/>
    <w:link w:val="BodyText"/>
    <w:uiPriority w:val="99"/>
    <w:semiHidden/>
    <w:rsid w:val="0003148D"/>
  </w:style>
  <w:style w:type="paragraph" w:styleId="Date">
    <w:name w:val="Date"/>
    <w:basedOn w:val="Normal"/>
    <w:next w:val="Normal"/>
    <w:link w:val="DateChar"/>
    <w:uiPriority w:val="99"/>
    <w:semiHidden/>
    <w:unhideWhenUsed/>
    <w:rsid w:val="0003148D"/>
  </w:style>
  <w:style w:type="character" w:customStyle="1" w:styleId="DateChar">
    <w:name w:val="Date Char"/>
    <w:basedOn w:val="DefaultParagraphFont"/>
    <w:link w:val="Date"/>
    <w:uiPriority w:val="99"/>
    <w:semiHidden/>
    <w:rsid w:val="0003148D"/>
  </w:style>
  <w:style w:type="paragraph" w:styleId="Caption">
    <w:name w:val="caption"/>
    <w:basedOn w:val="Normal"/>
    <w:next w:val="Normal"/>
    <w:uiPriority w:val="35"/>
    <w:semiHidden/>
    <w:unhideWhenUsed/>
    <w:qFormat/>
    <w:rsid w:val="0003148D"/>
    <w:pPr>
      <w:spacing w:line="240" w:lineRule="auto"/>
    </w:pPr>
    <w:rPr>
      <w:b/>
      <w:bCs/>
      <w:color w:val="4F81BD" w:themeColor="accent1"/>
      <w:szCs w:val="18"/>
    </w:rPr>
  </w:style>
  <w:style w:type="paragraph" w:styleId="List">
    <w:name w:val="List"/>
    <w:basedOn w:val="Normal"/>
    <w:uiPriority w:val="99"/>
    <w:semiHidden/>
    <w:unhideWhenUsed/>
    <w:rsid w:val="0003148D"/>
    <w:pPr>
      <w:ind w:left="283" w:hanging="283"/>
      <w:contextualSpacing/>
    </w:pPr>
  </w:style>
  <w:style w:type="paragraph" w:styleId="List2">
    <w:name w:val="List 2"/>
    <w:basedOn w:val="Normal"/>
    <w:uiPriority w:val="99"/>
    <w:semiHidden/>
    <w:unhideWhenUsed/>
    <w:rsid w:val="0003148D"/>
    <w:pPr>
      <w:ind w:left="566" w:hanging="283"/>
      <w:contextualSpacing/>
    </w:pPr>
  </w:style>
  <w:style w:type="paragraph" w:styleId="List3">
    <w:name w:val="List 3"/>
    <w:basedOn w:val="Normal"/>
    <w:uiPriority w:val="99"/>
    <w:semiHidden/>
    <w:unhideWhenUsed/>
    <w:rsid w:val="0003148D"/>
    <w:pPr>
      <w:ind w:left="849" w:hanging="283"/>
      <w:contextualSpacing/>
    </w:pPr>
  </w:style>
  <w:style w:type="paragraph" w:styleId="List4">
    <w:name w:val="List 4"/>
    <w:basedOn w:val="Normal"/>
    <w:uiPriority w:val="99"/>
    <w:semiHidden/>
    <w:unhideWhenUsed/>
    <w:rsid w:val="0003148D"/>
    <w:pPr>
      <w:ind w:left="1132" w:hanging="283"/>
      <w:contextualSpacing/>
    </w:pPr>
  </w:style>
  <w:style w:type="paragraph" w:styleId="List5">
    <w:name w:val="List 5"/>
    <w:basedOn w:val="Normal"/>
    <w:uiPriority w:val="99"/>
    <w:semiHidden/>
    <w:unhideWhenUsed/>
    <w:rsid w:val="0003148D"/>
    <w:pPr>
      <w:ind w:left="1415" w:hanging="283"/>
      <w:contextualSpacing/>
    </w:pPr>
  </w:style>
  <w:style w:type="paragraph" w:styleId="ListContinue">
    <w:name w:val="List Continue"/>
    <w:basedOn w:val="Normal"/>
    <w:uiPriority w:val="99"/>
    <w:semiHidden/>
    <w:unhideWhenUsed/>
    <w:rsid w:val="0003148D"/>
    <w:pPr>
      <w:spacing w:after="120"/>
      <w:ind w:left="283"/>
      <w:contextualSpacing/>
    </w:pPr>
  </w:style>
  <w:style w:type="paragraph" w:styleId="ListContinue2">
    <w:name w:val="List Continue 2"/>
    <w:basedOn w:val="Normal"/>
    <w:uiPriority w:val="99"/>
    <w:semiHidden/>
    <w:unhideWhenUsed/>
    <w:rsid w:val="0003148D"/>
    <w:pPr>
      <w:spacing w:after="120"/>
      <w:ind w:left="566"/>
      <w:contextualSpacing/>
    </w:pPr>
  </w:style>
  <w:style w:type="paragraph" w:styleId="ListContinue3">
    <w:name w:val="List Continue 3"/>
    <w:basedOn w:val="Normal"/>
    <w:uiPriority w:val="99"/>
    <w:semiHidden/>
    <w:unhideWhenUsed/>
    <w:rsid w:val="0003148D"/>
    <w:pPr>
      <w:spacing w:after="120"/>
      <w:ind w:left="849"/>
      <w:contextualSpacing/>
    </w:pPr>
  </w:style>
  <w:style w:type="paragraph" w:styleId="ListContinue4">
    <w:name w:val="List Continue 4"/>
    <w:basedOn w:val="Normal"/>
    <w:uiPriority w:val="99"/>
    <w:semiHidden/>
    <w:unhideWhenUsed/>
    <w:rsid w:val="0003148D"/>
    <w:pPr>
      <w:spacing w:after="120"/>
      <w:ind w:left="1132"/>
      <w:contextualSpacing/>
    </w:pPr>
  </w:style>
  <w:style w:type="paragraph" w:styleId="ListContinue5">
    <w:name w:val="List Continue 5"/>
    <w:basedOn w:val="Normal"/>
    <w:uiPriority w:val="99"/>
    <w:semiHidden/>
    <w:unhideWhenUsed/>
    <w:rsid w:val="0003148D"/>
    <w:pPr>
      <w:spacing w:after="120"/>
      <w:ind w:left="1415"/>
      <w:contextualSpacing/>
    </w:pPr>
  </w:style>
  <w:style w:type="paragraph" w:styleId="Signature">
    <w:name w:val="Signature"/>
    <w:basedOn w:val="Normal"/>
    <w:link w:val="SignatureChar"/>
    <w:uiPriority w:val="99"/>
    <w:semiHidden/>
    <w:unhideWhenUsed/>
    <w:rsid w:val="0003148D"/>
    <w:pPr>
      <w:spacing w:line="240" w:lineRule="auto"/>
      <w:ind w:left="4252"/>
    </w:pPr>
  </w:style>
  <w:style w:type="character" w:customStyle="1" w:styleId="SignatureChar">
    <w:name w:val="Signature Char"/>
    <w:basedOn w:val="DefaultParagraphFont"/>
    <w:link w:val="Signature"/>
    <w:uiPriority w:val="99"/>
    <w:semiHidden/>
    <w:rsid w:val="0003148D"/>
  </w:style>
  <w:style w:type="paragraph" w:styleId="E-mailSignature">
    <w:name w:val="E-mail Signature"/>
    <w:basedOn w:val="Normal"/>
    <w:link w:val="E-mailSignatureChar"/>
    <w:uiPriority w:val="99"/>
    <w:semiHidden/>
    <w:unhideWhenUsed/>
    <w:rsid w:val="0003148D"/>
    <w:pPr>
      <w:spacing w:line="240" w:lineRule="auto"/>
    </w:pPr>
  </w:style>
  <w:style w:type="character" w:customStyle="1" w:styleId="E-mailSignatureChar">
    <w:name w:val="E-mail Signature Char"/>
    <w:basedOn w:val="DefaultParagraphFont"/>
    <w:link w:val="E-mailSignature"/>
    <w:uiPriority w:val="99"/>
    <w:semiHidden/>
    <w:rsid w:val="0003148D"/>
  </w:style>
  <w:style w:type="paragraph" w:styleId="Salutation">
    <w:name w:val="Salutation"/>
    <w:basedOn w:val="Normal"/>
    <w:next w:val="Normal"/>
    <w:link w:val="SalutationChar"/>
    <w:uiPriority w:val="99"/>
    <w:semiHidden/>
    <w:unhideWhenUsed/>
    <w:rsid w:val="0003148D"/>
  </w:style>
  <w:style w:type="character" w:customStyle="1" w:styleId="SalutationChar">
    <w:name w:val="Salutation Char"/>
    <w:basedOn w:val="DefaultParagraphFont"/>
    <w:link w:val="Salutation"/>
    <w:uiPriority w:val="99"/>
    <w:semiHidden/>
    <w:rsid w:val="0003148D"/>
  </w:style>
  <w:style w:type="paragraph" w:styleId="Closing">
    <w:name w:val="Closing"/>
    <w:basedOn w:val="Normal"/>
    <w:link w:val="ClosingChar"/>
    <w:uiPriority w:val="99"/>
    <w:semiHidden/>
    <w:unhideWhenUsed/>
    <w:rsid w:val="0003148D"/>
    <w:pPr>
      <w:spacing w:line="240" w:lineRule="auto"/>
      <w:ind w:left="4252"/>
    </w:pPr>
  </w:style>
  <w:style w:type="character" w:customStyle="1" w:styleId="ClosingChar">
    <w:name w:val="Closing Char"/>
    <w:basedOn w:val="DefaultParagraphFont"/>
    <w:link w:val="Closing"/>
    <w:uiPriority w:val="99"/>
    <w:semiHidden/>
    <w:rsid w:val="0003148D"/>
  </w:style>
  <w:style w:type="paragraph" w:styleId="Index1">
    <w:name w:val="index 1"/>
    <w:basedOn w:val="Normal"/>
    <w:next w:val="Normal"/>
    <w:autoRedefine/>
    <w:uiPriority w:val="99"/>
    <w:semiHidden/>
    <w:unhideWhenUsed/>
    <w:rsid w:val="0003148D"/>
    <w:pPr>
      <w:spacing w:line="240" w:lineRule="auto"/>
      <w:ind w:left="220" w:hanging="220"/>
    </w:pPr>
  </w:style>
  <w:style w:type="paragraph" w:styleId="Index2">
    <w:name w:val="index 2"/>
    <w:basedOn w:val="Normal"/>
    <w:next w:val="Normal"/>
    <w:autoRedefine/>
    <w:uiPriority w:val="99"/>
    <w:semiHidden/>
    <w:unhideWhenUsed/>
    <w:rsid w:val="0003148D"/>
    <w:pPr>
      <w:spacing w:line="240" w:lineRule="auto"/>
      <w:ind w:left="440" w:hanging="220"/>
    </w:pPr>
  </w:style>
  <w:style w:type="paragraph" w:styleId="Index3">
    <w:name w:val="index 3"/>
    <w:basedOn w:val="Normal"/>
    <w:next w:val="Normal"/>
    <w:autoRedefine/>
    <w:uiPriority w:val="99"/>
    <w:semiHidden/>
    <w:unhideWhenUsed/>
    <w:rsid w:val="0003148D"/>
    <w:pPr>
      <w:spacing w:line="240" w:lineRule="auto"/>
      <w:ind w:left="660" w:hanging="220"/>
    </w:pPr>
  </w:style>
  <w:style w:type="paragraph" w:styleId="Index4">
    <w:name w:val="index 4"/>
    <w:basedOn w:val="Normal"/>
    <w:next w:val="Normal"/>
    <w:autoRedefine/>
    <w:uiPriority w:val="99"/>
    <w:semiHidden/>
    <w:unhideWhenUsed/>
    <w:rsid w:val="0003148D"/>
    <w:pPr>
      <w:spacing w:line="240" w:lineRule="auto"/>
      <w:ind w:left="880" w:hanging="220"/>
    </w:pPr>
  </w:style>
  <w:style w:type="paragraph" w:styleId="Index5">
    <w:name w:val="index 5"/>
    <w:basedOn w:val="Normal"/>
    <w:next w:val="Normal"/>
    <w:autoRedefine/>
    <w:uiPriority w:val="99"/>
    <w:semiHidden/>
    <w:unhideWhenUsed/>
    <w:rsid w:val="0003148D"/>
    <w:pPr>
      <w:spacing w:line="240" w:lineRule="auto"/>
      <w:ind w:left="1100" w:hanging="220"/>
    </w:pPr>
  </w:style>
  <w:style w:type="paragraph" w:styleId="Index6">
    <w:name w:val="index 6"/>
    <w:basedOn w:val="Normal"/>
    <w:next w:val="Normal"/>
    <w:autoRedefine/>
    <w:uiPriority w:val="99"/>
    <w:semiHidden/>
    <w:unhideWhenUsed/>
    <w:rsid w:val="0003148D"/>
    <w:pPr>
      <w:spacing w:line="240" w:lineRule="auto"/>
      <w:ind w:left="1320" w:hanging="220"/>
    </w:pPr>
  </w:style>
  <w:style w:type="paragraph" w:styleId="Index7">
    <w:name w:val="index 7"/>
    <w:basedOn w:val="Normal"/>
    <w:next w:val="Normal"/>
    <w:autoRedefine/>
    <w:uiPriority w:val="99"/>
    <w:semiHidden/>
    <w:unhideWhenUsed/>
    <w:rsid w:val="0003148D"/>
    <w:pPr>
      <w:spacing w:line="240" w:lineRule="auto"/>
      <w:ind w:left="1540" w:hanging="220"/>
    </w:pPr>
  </w:style>
  <w:style w:type="paragraph" w:styleId="Index8">
    <w:name w:val="index 8"/>
    <w:basedOn w:val="Normal"/>
    <w:next w:val="Normal"/>
    <w:autoRedefine/>
    <w:uiPriority w:val="99"/>
    <w:semiHidden/>
    <w:unhideWhenUsed/>
    <w:rsid w:val="0003148D"/>
    <w:pPr>
      <w:spacing w:line="240" w:lineRule="auto"/>
      <w:ind w:left="1760" w:hanging="220"/>
    </w:pPr>
  </w:style>
  <w:style w:type="paragraph" w:styleId="Index9">
    <w:name w:val="index 9"/>
    <w:basedOn w:val="Normal"/>
    <w:next w:val="Normal"/>
    <w:autoRedefine/>
    <w:uiPriority w:val="99"/>
    <w:semiHidden/>
    <w:unhideWhenUsed/>
    <w:rsid w:val="0003148D"/>
    <w:pPr>
      <w:spacing w:line="240" w:lineRule="auto"/>
      <w:ind w:left="1980" w:hanging="220"/>
    </w:pPr>
  </w:style>
  <w:style w:type="paragraph" w:styleId="TableofFigures">
    <w:name w:val="table of figures"/>
    <w:basedOn w:val="Normal"/>
    <w:next w:val="Normal"/>
    <w:uiPriority w:val="99"/>
    <w:semiHidden/>
    <w:unhideWhenUsed/>
    <w:rsid w:val="0003148D"/>
  </w:style>
  <w:style w:type="paragraph" w:styleId="TableofAuthorities">
    <w:name w:val="table of authorities"/>
    <w:basedOn w:val="Normal"/>
    <w:next w:val="Normal"/>
    <w:uiPriority w:val="99"/>
    <w:semiHidden/>
    <w:unhideWhenUsed/>
    <w:rsid w:val="0003148D"/>
    <w:pPr>
      <w:ind w:left="220" w:hanging="220"/>
    </w:pPr>
  </w:style>
  <w:style w:type="paragraph" w:styleId="EnvelopeAddress">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Address">
    <w:name w:val="HTML Address"/>
    <w:basedOn w:val="Normal"/>
    <w:link w:val="HTMLAddressChar"/>
    <w:uiPriority w:val="99"/>
    <w:semiHidden/>
    <w:unhideWhenUsed/>
    <w:rsid w:val="0003148D"/>
    <w:pPr>
      <w:spacing w:line="240" w:lineRule="auto"/>
    </w:pPr>
    <w:rPr>
      <w:i/>
      <w:iCs/>
    </w:rPr>
  </w:style>
  <w:style w:type="character" w:customStyle="1" w:styleId="HTMLAddressChar">
    <w:name w:val="HTML Address Char"/>
    <w:basedOn w:val="DefaultParagraphFont"/>
    <w:link w:val="HTMLAddress"/>
    <w:uiPriority w:val="99"/>
    <w:semiHidden/>
    <w:rsid w:val="0003148D"/>
    <w:rPr>
      <w:i/>
      <w:iCs/>
    </w:rPr>
  </w:style>
  <w:style w:type="paragraph" w:styleId="EnvelopeReturn">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MessageHeader">
    <w:name w:val="Message Header"/>
    <w:basedOn w:val="Normal"/>
    <w:link w:val="MessageHeader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03148D"/>
    <w:rPr>
      <w:rFonts w:asciiTheme="majorHAnsi" w:eastAsiaTheme="majorEastAsia" w:hAnsiTheme="majorHAnsi" w:cstheme="majorBidi"/>
      <w:sz w:val="24"/>
      <w:szCs w:val="24"/>
      <w:shd w:val="pct20" w:color="auto" w:fill="auto"/>
    </w:rPr>
  </w:style>
  <w:style w:type="paragraph" w:styleId="NoteHeading">
    <w:name w:val="Note Heading"/>
    <w:basedOn w:val="Normal"/>
    <w:next w:val="Normal"/>
    <w:link w:val="NoteHeadingChar"/>
    <w:uiPriority w:val="99"/>
    <w:semiHidden/>
    <w:unhideWhenUsed/>
    <w:rsid w:val="0003148D"/>
    <w:pPr>
      <w:spacing w:line="240" w:lineRule="auto"/>
    </w:pPr>
  </w:style>
  <w:style w:type="character" w:customStyle="1" w:styleId="NoteHeadingChar">
    <w:name w:val="Note Heading Char"/>
    <w:basedOn w:val="DefaultParagraphFont"/>
    <w:link w:val="NoteHeading"/>
    <w:uiPriority w:val="99"/>
    <w:semiHidden/>
    <w:rsid w:val="0003148D"/>
  </w:style>
  <w:style w:type="paragraph" w:styleId="DocumentMap">
    <w:name w:val="Document Map"/>
    <w:basedOn w:val="Normal"/>
    <w:link w:val="DocumentMapChar"/>
    <w:uiPriority w:val="99"/>
    <w:semiHidden/>
    <w:unhideWhenUsed/>
    <w:rsid w:val="0003148D"/>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148D"/>
    <w:rPr>
      <w:rFonts w:ascii="Tahoma" w:hAnsi="Tahoma" w:cs="Tahoma"/>
      <w:sz w:val="16"/>
      <w:szCs w:val="16"/>
    </w:rPr>
  </w:style>
  <w:style w:type="paragraph" w:styleId="NormalWeb">
    <w:name w:val="Normal (Web)"/>
    <w:basedOn w:val="Normal"/>
    <w:uiPriority w:val="99"/>
    <w:unhideWhenUsed/>
    <w:rsid w:val="0003148D"/>
    <w:rPr>
      <w:sz w:val="24"/>
      <w:szCs w:val="24"/>
    </w:rPr>
  </w:style>
  <w:style w:type="paragraph" w:styleId="ListNumber">
    <w:name w:val="List Number"/>
    <w:basedOn w:val="Normal"/>
    <w:uiPriority w:val="99"/>
    <w:semiHidden/>
    <w:unhideWhenUsed/>
    <w:rsid w:val="0003148D"/>
    <w:pPr>
      <w:numPr>
        <w:numId w:val="2"/>
      </w:numPr>
      <w:contextualSpacing/>
    </w:pPr>
  </w:style>
  <w:style w:type="paragraph" w:styleId="ListNumber2">
    <w:name w:val="List Number 2"/>
    <w:basedOn w:val="Normal"/>
    <w:uiPriority w:val="99"/>
    <w:semiHidden/>
    <w:unhideWhenUsed/>
    <w:rsid w:val="0003148D"/>
    <w:pPr>
      <w:numPr>
        <w:numId w:val="3"/>
      </w:numPr>
      <w:contextualSpacing/>
    </w:pPr>
  </w:style>
  <w:style w:type="paragraph" w:styleId="ListNumber3">
    <w:name w:val="List Number 3"/>
    <w:basedOn w:val="Normal"/>
    <w:uiPriority w:val="99"/>
    <w:semiHidden/>
    <w:unhideWhenUsed/>
    <w:rsid w:val="0003148D"/>
    <w:pPr>
      <w:numPr>
        <w:numId w:val="4"/>
      </w:numPr>
      <w:contextualSpacing/>
    </w:pPr>
  </w:style>
  <w:style w:type="paragraph" w:styleId="ListNumber4">
    <w:name w:val="List Number 4"/>
    <w:basedOn w:val="Normal"/>
    <w:uiPriority w:val="99"/>
    <w:semiHidden/>
    <w:unhideWhenUsed/>
    <w:rsid w:val="0003148D"/>
    <w:pPr>
      <w:numPr>
        <w:numId w:val="5"/>
      </w:numPr>
      <w:contextualSpacing/>
    </w:pPr>
  </w:style>
  <w:style w:type="paragraph" w:styleId="ListNumber5">
    <w:name w:val="List Number 5"/>
    <w:basedOn w:val="Normal"/>
    <w:uiPriority w:val="99"/>
    <w:semiHidden/>
    <w:unhideWhenUsed/>
    <w:rsid w:val="0003148D"/>
    <w:pPr>
      <w:numPr>
        <w:numId w:val="6"/>
      </w:numPr>
      <w:contextualSpacing/>
    </w:pPr>
  </w:style>
  <w:style w:type="paragraph" w:styleId="HTMLPreformatted">
    <w:name w:val="HTML Preformatted"/>
    <w:basedOn w:val="Normal"/>
    <w:link w:val="HTMLPreformattedChar"/>
    <w:uiPriority w:val="99"/>
    <w:semiHidden/>
    <w:unhideWhenUsed/>
    <w:rsid w:val="0003148D"/>
    <w:pPr>
      <w:spacing w:line="240" w:lineRule="auto"/>
    </w:pPr>
    <w:rPr>
      <w:rFonts w:ascii="Consolas" w:hAnsi="Consolas" w:cs="Consolas"/>
    </w:rPr>
  </w:style>
  <w:style w:type="character" w:customStyle="1" w:styleId="HTMLPreformattedChar">
    <w:name w:val="HTML Preformatted Char"/>
    <w:basedOn w:val="DefaultParagraphFont"/>
    <w:link w:val="HTMLPreformatted"/>
    <w:uiPriority w:val="99"/>
    <w:semiHidden/>
    <w:rsid w:val="0003148D"/>
    <w:rPr>
      <w:rFonts w:ascii="Consolas" w:hAnsi="Consolas" w:cs="Consolas"/>
      <w:sz w:val="20"/>
      <w:szCs w:val="20"/>
    </w:rPr>
  </w:style>
  <w:style w:type="paragraph" w:styleId="BodyTextFirstIndent">
    <w:name w:val="Body Text First Indent"/>
    <w:basedOn w:val="BodyText"/>
    <w:link w:val="BodyTextFirstIndentChar"/>
    <w:uiPriority w:val="99"/>
    <w:semiHidden/>
    <w:unhideWhenUsed/>
    <w:rsid w:val="0003148D"/>
    <w:pPr>
      <w:spacing w:after="200"/>
      <w:ind w:firstLine="360"/>
    </w:pPr>
  </w:style>
  <w:style w:type="character" w:customStyle="1" w:styleId="BodyTextFirstIndentChar">
    <w:name w:val="Body Text First Indent Char"/>
    <w:basedOn w:val="BodyTextChar"/>
    <w:link w:val="BodyTextFirstIndent"/>
    <w:uiPriority w:val="99"/>
    <w:semiHidden/>
    <w:rsid w:val="0003148D"/>
  </w:style>
  <w:style w:type="paragraph" w:styleId="BodyTextIndent">
    <w:name w:val="Body Text Indent"/>
    <w:basedOn w:val="Normal"/>
    <w:link w:val="BodyTextIndentChar"/>
    <w:uiPriority w:val="99"/>
    <w:semiHidden/>
    <w:unhideWhenUsed/>
    <w:rsid w:val="0003148D"/>
    <w:pPr>
      <w:spacing w:after="120"/>
      <w:ind w:left="283"/>
    </w:pPr>
  </w:style>
  <w:style w:type="character" w:customStyle="1" w:styleId="BodyTextIndentChar">
    <w:name w:val="Body Text Indent Char"/>
    <w:basedOn w:val="DefaultParagraphFont"/>
    <w:link w:val="BodyTextIndent"/>
    <w:uiPriority w:val="99"/>
    <w:semiHidden/>
    <w:rsid w:val="0003148D"/>
  </w:style>
  <w:style w:type="paragraph" w:styleId="BodyTextFirstIndent2">
    <w:name w:val="Body Text First Indent 2"/>
    <w:basedOn w:val="BodyTextIndent"/>
    <w:link w:val="BodyTextFirstIndent2Char"/>
    <w:uiPriority w:val="99"/>
    <w:semiHidden/>
    <w:unhideWhenUsed/>
    <w:rsid w:val="0003148D"/>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03148D"/>
  </w:style>
  <w:style w:type="paragraph" w:styleId="ListBullet">
    <w:name w:val="List Bullet"/>
    <w:basedOn w:val="Normal"/>
    <w:uiPriority w:val="99"/>
    <w:semiHidden/>
    <w:unhideWhenUsed/>
    <w:rsid w:val="0003148D"/>
    <w:pPr>
      <w:numPr>
        <w:numId w:val="7"/>
      </w:numPr>
      <w:contextualSpacing/>
    </w:pPr>
  </w:style>
  <w:style w:type="paragraph" w:styleId="ListBullet2">
    <w:name w:val="List Bullet 2"/>
    <w:basedOn w:val="Normal"/>
    <w:uiPriority w:val="99"/>
    <w:semiHidden/>
    <w:unhideWhenUsed/>
    <w:rsid w:val="0003148D"/>
    <w:pPr>
      <w:numPr>
        <w:numId w:val="8"/>
      </w:numPr>
      <w:contextualSpacing/>
    </w:pPr>
  </w:style>
  <w:style w:type="paragraph" w:styleId="ListBullet3">
    <w:name w:val="List Bullet 3"/>
    <w:basedOn w:val="Normal"/>
    <w:uiPriority w:val="99"/>
    <w:semiHidden/>
    <w:unhideWhenUsed/>
    <w:rsid w:val="0003148D"/>
    <w:pPr>
      <w:numPr>
        <w:numId w:val="9"/>
      </w:numPr>
      <w:contextualSpacing/>
    </w:pPr>
  </w:style>
  <w:style w:type="paragraph" w:styleId="ListBullet4">
    <w:name w:val="List Bullet 4"/>
    <w:basedOn w:val="Normal"/>
    <w:uiPriority w:val="99"/>
    <w:semiHidden/>
    <w:unhideWhenUsed/>
    <w:rsid w:val="0003148D"/>
    <w:pPr>
      <w:numPr>
        <w:numId w:val="10"/>
      </w:numPr>
      <w:contextualSpacing/>
    </w:pPr>
  </w:style>
  <w:style w:type="paragraph" w:styleId="ListBullet5">
    <w:name w:val="List Bullet 5"/>
    <w:basedOn w:val="Normal"/>
    <w:uiPriority w:val="99"/>
    <w:semiHidden/>
    <w:unhideWhenUsed/>
    <w:rsid w:val="0003148D"/>
    <w:pPr>
      <w:numPr>
        <w:numId w:val="11"/>
      </w:numPr>
      <w:contextualSpacing/>
    </w:pPr>
  </w:style>
  <w:style w:type="paragraph" w:styleId="BodyTextIndent2">
    <w:name w:val="Body Text Indent 2"/>
    <w:basedOn w:val="Normal"/>
    <w:link w:val="BodyTextIndent2Char"/>
    <w:uiPriority w:val="99"/>
    <w:semiHidden/>
    <w:unhideWhenUsed/>
    <w:rsid w:val="0003148D"/>
    <w:pPr>
      <w:spacing w:after="120" w:line="480" w:lineRule="auto"/>
      <w:ind w:left="283"/>
    </w:pPr>
  </w:style>
  <w:style w:type="character" w:customStyle="1" w:styleId="BodyTextIndent2Char">
    <w:name w:val="Body Text Indent 2 Char"/>
    <w:basedOn w:val="DefaultParagraphFont"/>
    <w:link w:val="BodyTextIndent2"/>
    <w:uiPriority w:val="99"/>
    <w:semiHidden/>
    <w:rsid w:val="0003148D"/>
  </w:style>
  <w:style w:type="paragraph" w:styleId="BodyTextIndent3">
    <w:name w:val="Body Text Indent 3"/>
    <w:basedOn w:val="Normal"/>
    <w:link w:val="BodyTextIndent3Char"/>
    <w:uiPriority w:val="99"/>
    <w:semiHidden/>
    <w:unhideWhenUsed/>
    <w:rsid w:val="0003148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03148D"/>
    <w:rPr>
      <w:sz w:val="16"/>
      <w:szCs w:val="16"/>
    </w:rPr>
  </w:style>
  <w:style w:type="paragraph" w:styleId="NormalIndent">
    <w:name w:val="Normal Indent"/>
    <w:basedOn w:val="Normal"/>
    <w:uiPriority w:val="99"/>
    <w:semiHidden/>
    <w:unhideWhenUsed/>
    <w:rsid w:val="0003148D"/>
    <w:pPr>
      <w:ind w:left="720"/>
    </w:pPr>
  </w:style>
  <w:style w:type="paragraph" w:styleId="CommentText">
    <w:name w:val="annotation text"/>
    <w:basedOn w:val="Normal"/>
    <w:link w:val="CommentTextChar"/>
    <w:uiPriority w:val="99"/>
    <w:unhideWhenUsed/>
    <w:rsid w:val="0003148D"/>
    <w:pPr>
      <w:spacing w:line="240" w:lineRule="auto"/>
    </w:pPr>
  </w:style>
  <w:style w:type="character" w:customStyle="1" w:styleId="CommentTextChar">
    <w:name w:val="Comment Text Char"/>
    <w:basedOn w:val="DefaultParagraphFont"/>
    <w:link w:val="CommentText"/>
    <w:uiPriority w:val="99"/>
    <w:rsid w:val="0003148D"/>
    <w:rPr>
      <w:sz w:val="20"/>
      <w:szCs w:val="20"/>
    </w:rPr>
  </w:style>
  <w:style w:type="paragraph" w:styleId="CommentSubject">
    <w:name w:val="annotation subject"/>
    <w:basedOn w:val="CommentText"/>
    <w:next w:val="CommentText"/>
    <w:link w:val="CommentSubjectChar"/>
    <w:uiPriority w:val="99"/>
    <w:semiHidden/>
    <w:unhideWhenUsed/>
    <w:rsid w:val="0003148D"/>
    <w:rPr>
      <w:b/>
      <w:bCs/>
    </w:rPr>
  </w:style>
  <w:style w:type="character" w:customStyle="1" w:styleId="CommentSubjectChar">
    <w:name w:val="Comment Subject Char"/>
    <w:basedOn w:val="CommentTextChar"/>
    <w:link w:val="CommentSubject"/>
    <w:uiPriority w:val="99"/>
    <w:semiHidden/>
    <w:rsid w:val="0003148D"/>
    <w:rPr>
      <w:b/>
      <w:bCs/>
      <w:sz w:val="20"/>
      <w:szCs w:val="20"/>
    </w:rPr>
  </w:style>
  <w:style w:type="paragraph" w:styleId="TOC1">
    <w:name w:val="toc 1"/>
    <w:basedOn w:val="Normal"/>
    <w:next w:val="Normal"/>
    <w:autoRedefine/>
    <w:uiPriority w:val="39"/>
    <w:semiHidden/>
    <w:unhideWhenUsed/>
    <w:rsid w:val="0003148D"/>
    <w:pPr>
      <w:spacing w:after="100"/>
    </w:pPr>
  </w:style>
  <w:style w:type="paragraph" w:styleId="TOC2">
    <w:name w:val="toc 2"/>
    <w:basedOn w:val="Normal"/>
    <w:next w:val="Normal"/>
    <w:autoRedefine/>
    <w:uiPriority w:val="39"/>
    <w:semiHidden/>
    <w:unhideWhenUsed/>
    <w:rsid w:val="0003148D"/>
    <w:pPr>
      <w:spacing w:after="100"/>
      <w:ind w:left="220"/>
    </w:pPr>
  </w:style>
  <w:style w:type="paragraph" w:styleId="TOC3">
    <w:name w:val="toc 3"/>
    <w:basedOn w:val="Normal"/>
    <w:next w:val="Normal"/>
    <w:autoRedefine/>
    <w:uiPriority w:val="39"/>
    <w:semiHidden/>
    <w:unhideWhenUsed/>
    <w:rsid w:val="0003148D"/>
    <w:pPr>
      <w:spacing w:after="100"/>
      <w:ind w:left="440"/>
    </w:pPr>
  </w:style>
  <w:style w:type="paragraph" w:styleId="TOC4">
    <w:name w:val="toc 4"/>
    <w:basedOn w:val="Normal"/>
    <w:next w:val="Normal"/>
    <w:autoRedefine/>
    <w:uiPriority w:val="39"/>
    <w:semiHidden/>
    <w:unhideWhenUsed/>
    <w:rsid w:val="0003148D"/>
    <w:pPr>
      <w:spacing w:after="100"/>
      <w:ind w:left="660"/>
    </w:pPr>
  </w:style>
  <w:style w:type="paragraph" w:styleId="TOC5">
    <w:name w:val="toc 5"/>
    <w:basedOn w:val="Normal"/>
    <w:next w:val="Normal"/>
    <w:autoRedefine/>
    <w:uiPriority w:val="39"/>
    <w:semiHidden/>
    <w:unhideWhenUsed/>
    <w:rsid w:val="0003148D"/>
    <w:pPr>
      <w:spacing w:after="100"/>
      <w:ind w:left="880"/>
    </w:pPr>
  </w:style>
  <w:style w:type="paragraph" w:styleId="TOC6">
    <w:name w:val="toc 6"/>
    <w:basedOn w:val="Normal"/>
    <w:next w:val="Normal"/>
    <w:autoRedefine/>
    <w:uiPriority w:val="39"/>
    <w:semiHidden/>
    <w:unhideWhenUsed/>
    <w:rsid w:val="0003148D"/>
    <w:pPr>
      <w:spacing w:after="100"/>
      <w:ind w:left="1100"/>
    </w:pPr>
  </w:style>
  <w:style w:type="paragraph" w:styleId="TOC7">
    <w:name w:val="toc 7"/>
    <w:basedOn w:val="Normal"/>
    <w:next w:val="Normal"/>
    <w:autoRedefine/>
    <w:uiPriority w:val="39"/>
    <w:semiHidden/>
    <w:unhideWhenUsed/>
    <w:rsid w:val="0003148D"/>
    <w:pPr>
      <w:spacing w:after="100"/>
      <w:ind w:left="1320"/>
    </w:pPr>
  </w:style>
  <w:style w:type="paragraph" w:styleId="TOC8">
    <w:name w:val="toc 8"/>
    <w:basedOn w:val="Normal"/>
    <w:next w:val="Normal"/>
    <w:autoRedefine/>
    <w:uiPriority w:val="39"/>
    <w:semiHidden/>
    <w:unhideWhenUsed/>
    <w:rsid w:val="0003148D"/>
    <w:pPr>
      <w:spacing w:after="100"/>
      <w:ind w:left="1540"/>
    </w:pPr>
  </w:style>
  <w:style w:type="paragraph" w:styleId="TOC9">
    <w:name w:val="toc 9"/>
    <w:basedOn w:val="Normal"/>
    <w:next w:val="Normal"/>
    <w:autoRedefine/>
    <w:uiPriority w:val="39"/>
    <w:semiHidden/>
    <w:unhideWhenUsed/>
    <w:rsid w:val="0003148D"/>
    <w:pPr>
      <w:spacing w:after="100"/>
      <w:ind w:left="1760"/>
    </w:pPr>
  </w:style>
  <w:style w:type="paragraph" w:styleId="BlockText">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croText">
    <w:name w:val="macro"/>
    <w:link w:val="MacroText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03148D"/>
    <w:rPr>
      <w:rFonts w:ascii="Consolas" w:hAnsi="Consolas" w:cs="Consolas"/>
      <w:sz w:val="20"/>
      <w:szCs w:val="20"/>
    </w:rPr>
  </w:style>
  <w:style w:type="paragraph" w:styleId="PlainText">
    <w:name w:val="Plain Text"/>
    <w:basedOn w:val="Normal"/>
    <w:link w:val="PlainTextChar"/>
    <w:uiPriority w:val="99"/>
    <w:semiHidden/>
    <w:unhideWhenUsed/>
    <w:rsid w:val="0003148D"/>
    <w:pPr>
      <w:spacing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3148D"/>
    <w:rPr>
      <w:rFonts w:ascii="Consolas" w:hAnsi="Consolas" w:cs="Consolas"/>
      <w:sz w:val="21"/>
      <w:szCs w:val="21"/>
    </w:rPr>
  </w:style>
  <w:style w:type="paragraph" w:styleId="FootnoteText">
    <w:name w:val="footnote text"/>
    <w:basedOn w:val="Normal"/>
    <w:link w:val="FootnoteTextChar"/>
    <w:uiPriority w:val="99"/>
    <w:semiHidden/>
    <w:unhideWhenUsed/>
    <w:rsid w:val="0003148D"/>
    <w:pPr>
      <w:spacing w:line="240" w:lineRule="auto"/>
    </w:pPr>
  </w:style>
  <w:style w:type="character" w:customStyle="1" w:styleId="FootnoteTextChar">
    <w:name w:val="Footnote Text Char"/>
    <w:basedOn w:val="DefaultParagraphFont"/>
    <w:link w:val="FootnoteText"/>
    <w:uiPriority w:val="99"/>
    <w:semiHidden/>
    <w:rsid w:val="0003148D"/>
    <w:rPr>
      <w:sz w:val="20"/>
      <w:szCs w:val="20"/>
    </w:rPr>
  </w:style>
  <w:style w:type="paragraph" w:styleId="EndnoteText">
    <w:name w:val="endnote text"/>
    <w:basedOn w:val="Normal"/>
    <w:link w:val="EndnoteTextChar"/>
    <w:uiPriority w:val="99"/>
    <w:semiHidden/>
    <w:unhideWhenUsed/>
    <w:rsid w:val="0003148D"/>
    <w:pPr>
      <w:spacing w:line="240" w:lineRule="auto"/>
    </w:pPr>
  </w:style>
  <w:style w:type="character" w:customStyle="1" w:styleId="EndnoteTextChar">
    <w:name w:val="Endnote Text Char"/>
    <w:basedOn w:val="DefaultParagraphFont"/>
    <w:link w:val="EndnoteText"/>
    <w:uiPriority w:val="99"/>
    <w:semiHidden/>
    <w:rsid w:val="0003148D"/>
    <w:rPr>
      <w:sz w:val="20"/>
      <w:szCs w:val="20"/>
    </w:rPr>
  </w:style>
  <w:style w:type="character" w:customStyle="1" w:styleId="Heading1Char">
    <w:name w:val="Heading 1 Char"/>
    <w:basedOn w:val="DefaultParagraphFont"/>
    <w:link w:val="Heading1"/>
    <w:uiPriority w:val="9"/>
    <w:rsid w:val="004F5E36"/>
    <w:rPr>
      <w:rFonts w:ascii="Arial" w:eastAsia="Times New Roman" w:hAnsi="Arial" w:cs="Times New Roman"/>
      <w:b/>
      <w:sz w:val="20"/>
      <w:szCs w:val="20"/>
      <w:lang w:val="en-GB"/>
    </w:rPr>
  </w:style>
  <w:style w:type="character" w:customStyle="1" w:styleId="Heading2Char">
    <w:name w:val="Heading 2 Char"/>
    <w:basedOn w:val="DefaultParagraphFont"/>
    <w:link w:val="Heading2"/>
    <w:uiPriority w:val="9"/>
    <w:semiHidden/>
    <w:rsid w:val="0003148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0314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0314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03148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3148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03148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3148D"/>
    <w:rPr>
      <w:rFonts w:asciiTheme="majorHAnsi" w:eastAsiaTheme="majorEastAsia" w:hAnsiTheme="majorHAnsi" w:cstheme="majorBidi"/>
      <w:i/>
      <w:iCs/>
      <w:color w:val="404040" w:themeColor="text1" w:themeTint="BF"/>
      <w:sz w:val="20"/>
      <w:szCs w:val="20"/>
    </w:rPr>
  </w:style>
  <w:style w:type="paragraph" w:styleId="IndexHeading">
    <w:name w:val="index heading"/>
    <w:basedOn w:val="Normal"/>
    <w:next w:val="Index1"/>
    <w:uiPriority w:val="99"/>
    <w:semiHidden/>
    <w:unhideWhenUsed/>
    <w:rsid w:val="0003148D"/>
    <w:rPr>
      <w:rFonts w:asciiTheme="majorHAnsi" w:eastAsiaTheme="majorEastAsia" w:hAnsiTheme="majorHAnsi" w:cstheme="majorBidi"/>
      <w:b/>
      <w:bCs/>
    </w:rPr>
  </w:style>
  <w:style w:type="paragraph" w:styleId="TOAHeading">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DefaultParagraphFont"/>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8"/>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Header">
    <w:name w:val="header"/>
    <w:basedOn w:val="Normal"/>
    <w:link w:val="HeaderChar"/>
    <w:uiPriority w:val="99"/>
    <w:unhideWhenUsed/>
    <w:rsid w:val="005278B7"/>
    <w:pPr>
      <w:tabs>
        <w:tab w:val="clear" w:pos="7100"/>
        <w:tab w:val="center" w:pos="4819"/>
        <w:tab w:val="right" w:pos="9638"/>
      </w:tabs>
      <w:spacing w:line="240" w:lineRule="auto"/>
    </w:pPr>
  </w:style>
  <w:style w:type="character" w:customStyle="1" w:styleId="HeaderChar">
    <w:name w:val="Header Char"/>
    <w:basedOn w:val="DefaultParagraphFont"/>
    <w:link w:val="Header"/>
    <w:uiPriority w:val="99"/>
    <w:rsid w:val="005278B7"/>
    <w:rPr>
      <w:rFonts w:ascii="Arial" w:eastAsia="Times New Roman" w:hAnsi="Arial" w:cs="Times New Roman"/>
      <w:sz w:val="18"/>
      <w:szCs w:val="20"/>
      <w:lang w:val="en-GB"/>
    </w:rPr>
  </w:style>
  <w:style w:type="paragraph" w:styleId="Footer">
    <w:name w:val="footer"/>
    <w:basedOn w:val="Normal"/>
    <w:link w:val="FooterChar"/>
    <w:uiPriority w:val="99"/>
    <w:unhideWhenUsed/>
    <w:rsid w:val="005278B7"/>
    <w:pPr>
      <w:tabs>
        <w:tab w:val="clear" w:pos="7100"/>
        <w:tab w:val="center" w:pos="4819"/>
        <w:tab w:val="right" w:pos="9638"/>
      </w:tabs>
      <w:spacing w:line="240" w:lineRule="auto"/>
    </w:pPr>
  </w:style>
  <w:style w:type="character" w:customStyle="1" w:styleId="FooterChar">
    <w:name w:val="Footer Char"/>
    <w:basedOn w:val="DefaultParagraphFont"/>
    <w:link w:val="Footer"/>
    <w:uiPriority w:val="99"/>
    <w:rsid w:val="005278B7"/>
    <w:rPr>
      <w:rFonts w:ascii="Arial" w:eastAsia="Times New Roman" w:hAnsi="Arial" w:cs="Times New Roman"/>
      <w:sz w:val="18"/>
      <w:szCs w:val="20"/>
      <w:lang w:val="en-GB"/>
    </w:rPr>
  </w:style>
  <w:style w:type="table" w:styleId="TableGrid">
    <w:name w:val="Table Grid"/>
    <w:basedOn w:val="TableNormal"/>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04C62"/>
    <w:rPr>
      <w:color w:val="0000FF" w:themeColor="hyperlink"/>
      <w:u w:val="single"/>
    </w:rPr>
  </w:style>
  <w:style w:type="character" w:customStyle="1" w:styleId="eudoraheader">
    <w:name w:val="eudoraheader"/>
    <w:basedOn w:val="DefaultParagraphFont"/>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color w:val="4F81BD" w:themeColor="accent1"/>
      <w:sz w:val="18"/>
      <w:szCs w:val="20"/>
      <w:lang w:val="en-US"/>
    </w:rPr>
  </w:style>
  <w:style w:type="paragraph" w:styleId="ListParagraph">
    <w:name w:val="List Paragraph"/>
    <w:basedOn w:val="Normal"/>
    <w:uiPriority w:val="34"/>
    <w:rsid w:val="00280FAF"/>
    <w:pPr>
      <w:ind w:left="720"/>
      <w:contextualSpacing/>
    </w:pPr>
  </w:style>
  <w:style w:type="character" w:styleId="Emphasis">
    <w:name w:val="Emphasis"/>
    <w:basedOn w:val="DefaultParagraphFont"/>
    <w:uiPriority w:val="20"/>
    <w:qFormat/>
    <w:rsid w:val="00B42F4F"/>
    <w:rPr>
      <w:i/>
      <w:iCs/>
    </w:rPr>
  </w:style>
  <w:style w:type="character" w:styleId="FollowedHyperlink">
    <w:name w:val="FollowedHyperlink"/>
    <w:basedOn w:val="DefaultParagraphFont"/>
    <w:uiPriority w:val="99"/>
    <w:semiHidden/>
    <w:unhideWhenUsed/>
    <w:rsid w:val="00752053"/>
    <w:rPr>
      <w:color w:val="800080" w:themeColor="followedHyperlink"/>
      <w:u w:val="single"/>
    </w:rPr>
  </w:style>
  <w:style w:type="paragraph" w:styleId="Revision">
    <w:name w:val="Revision"/>
    <w:hidden/>
    <w:uiPriority w:val="99"/>
    <w:semiHidden/>
    <w:rsid w:val="00000487"/>
    <w:pPr>
      <w:spacing w:after="0" w:line="240" w:lineRule="auto"/>
    </w:pPr>
    <w:rPr>
      <w:rFonts w:ascii="Arial" w:eastAsia="Times New Roman" w:hAnsi="Arial" w:cs="Times New Roman"/>
      <w:sz w:val="18"/>
      <w:szCs w:val="20"/>
      <w:lang w:val="en-GB"/>
    </w:rPr>
  </w:style>
  <w:style w:type="character" w:customStyle="1" w:styleId="mjxassistivemathml">
    <w:name w:val="mjx_assistive_mathml"/>
    <w:basedOn w:val="DefaultParagraphFont"/>
    <w:rsid w:val="00403224"/>
  </w:style>
  <w:style w:type="character" w:styleId="UnresolvedMention">
    <w:name w:val="Unresolved Mention"/>
    <w:basedOn w:val="DefaultParagraphFont"/>
    <w:uiPriority w:val="99"/>
    <w:semiHidden/>
    <w:unhideWhenUsed/>
    <w:rsid w:val="00E353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739262">
      <w:bodyDiv w:val="1"/>
      <w:marLeft w:val="0"/>
      <w:marRight w:val="0"/>
      <w:marTop w:val="0"/>
      <w:marBottom w:val="0"/>
      <w:divBdr>
        <w:top w:val="none" w:sz="0" w:space="0" w:color="auto"/>
        <w:left w:val="none" w:sz="0" w:space="0" w:color="auto"/>
        <w:bottom w:val="none" w:sz="0" w:space="0" w:color="auto"/>
        <w:right w:val="none" w:sz="0" w:space="0" w:color="auto"/>
      </w:divBdr>
      <w:divsChild>
        <w:div w:id="266666665">
          <w:marLeft w:val="0"/>
          <w:marRight w:val="0"/>
          <w:marTop w:val="0"/>
          <w:marBottom w:val="0"/>
          <w:divBdr>
            <w:top w:val="none" w:sz="0" w:space="0" w:color="auto"/>
            <w:left w:val="none" w:sz="0" w:space="0" w:color="auto"/>
            <w:bottom w:val="none" w:sz="0" w:space="0" w:color="auto"/>
            <w:right w:val="none" w:sz="0" w:space="0" w:color="auto"/>
          </w:divBdr>
        </w:div>
      </w:divsChild>
    </w:div>
    <w:div w:id="305739569">
      <w:bodyDiv w:val="1"/>
      <w:marLeft w:val="0"/>
      <w:marRight w:val="0"/>
      <w:marTop w:val="0"/>
      <w:marBottom w:val="0"/>
      <w:divBdr>
        <w:top w:val="none" w:sz="0" w:space="0" w:color="auto"/>
        <w:left w:val="none" w:sz="0" w:space="0" w:color="auto"/>
        <w:bottom w:val="none" w:sz="0" w:space="0" w:color="auto"/>
        <w:right w:val="none" w:sz="0" w:space="0" w:color="auto"/>
      </w:divBdr>
    </w:div>
    <w:div w:id="471677000">
      <w:bodyDiv w:val="1"/>
      <w:marLeft w:val="0"/>
      <w:marRight w:val="0"/>
      <w:marTop w:val="0"/>
      <w:marBottom w:val="0"/>
      <w:divBdr>
        <w:top w:val="none" w:sz="0" w:space="0" w:color="auto"/>
        <w:left w:val="none" w:sz="0" w:space="0" w:color="auto"/>
        <w:bottom w:val="none" w:sz="0" w:space="0" w:color="auto"/>
        <w:right w:val="none" w:sz="0" w:space="0" w:color="auto"/>
      </w:divBdr>
    </w:div>
    <w:div w:id="703674535">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707174">
      <w:bodyDiv w:val="1"/>
      <w:marLeft w:val="0"/>
      <w:marRight w:val="0"/>
      <w:marTop w:val="0"/>
      <w:marBottom w:val="0"/>
      <w:divBdr>
        <w:top w:val="none" w:sz="0" w:space="0" w:color="auto"/>
        <w:left w:val="none" w:sz="0" w:space="0" w:color="auto"/>
        <w:bottom w:val="none" w:sz="0" w:space="0" w:color="auto"/>
        <w:right w:val="none" w:sz="0" w:space="0" w:color="auto"/>
      </w:divBdr>
    </w:div>
    <w:div w:id="816605023">
      <w:bodyDiv w:val="1"/>
      <w:marLeft w:val="0"/>
      <w:marRight w:val="0"/>
      <w:marTop w:val="0"/>
      <w:marBottom w:val="0"/>
      <w:divBdr>
        <w:top w:val="none" w:sz="0" w:space="0" w:color="auto"/>
        <w:left w:val="none" w:sz="0" w:space="0" w:color="auto"/>
        <w:bottom w:val="none" w:sz="0" w:space="0" w:color="auto"/>
        <w:right w:val="none" w:sz="0" w:space="0" w:color="auto"/>
      </w:divBdr>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6741978">
      <w:bodyDiv w:val="1"/>
      <w:marLeft w:val="0"/>
      <w:marRight w:val="0"/>
      <w:marTop w:val="0"/>
      <w:marBottom w:val="0"/>
      <w:divBdr>
        <w:top w:val="none" w:sz="0" w:space="0" w:color="auto"/>
        <w:left w:val="none" w:sz="0" w:space="0" w:color="auto"/>
        <w:bottom w:val="none" w:sz="0" w:space="0" w:color="auto"/>
        <w:right w:val="none" w:sz="0" w:space="0" w:color="auto"/>
      </w:divBdr>
      <w:divsChild>
        <w:div w:id="1308239065">
          <w:marLeft w:val="0"/>
          <w:marRight w:val="0"/>
          <w:marTop w:val="0"/>
          <w:marBottom w:val="0"/>
          <w:divBdr>
            <w:top w:val="none" w:sz="0" w:space="0" w:color="auto"/>
            <w:left w:val="none" w:sz="0" w:space="0" w:color="auto"/>
            <w:bottom w:val="none" w:sz="0" w:space="0" w:color="auto"/>
            <w:right w:val="none" w:sz="0" w:space="0" w:color="auto"/>
          </w:divBdr>
          <w:divsChild>
            <w:div w:id="752315880">
              <w:marLeft w:val="0"/>
              <w:marRight w:val="0"/>
              <w:marTop w:val="240"/>
              <w:marBottom w:val="240"/>
              <w:divBdr>
                <w:top w:val="none" w:sz="0" w:space="0" w:color="auto"/>
                <w:left w:val="none" w:sz="0" w:space="0" w:color="auto"/>
                <w:bottom w:val="none" w:sz="0" w:space="0" w:color="auto"/>
                <w:right w:val="none" w:sz="0" w:space="0" w:color="auto"/>
              </w:divBdr>
            </w:div>
            <w:div w:id="1994215832">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90070">
      <w:bodyDiv w:val="1"/>
      <w:marLeft w:val="0"/>
      <w:marRight w:val="0"/>
      <w:marTop w:val="0"/>
      <w:marBottom w:val="0"/>
      <w:divBdr>
        <w:top w:val="none" w:sz="0" w:space="0" w:color="auto"/>
        <w:left w:val="none" w:sz="0" w:space="0" w:color="auto"/>
        <w:bottom w:val="none" w:sz="0" w:space="0" w:color="auto"/>
        <w:right w:val="none" w:sz="0" w:space="0" w:color="auto"/>
      </w:divBdr>
      <w:divsChild>
        <w:div w:id="1457941206">
          <w:marLeft w:val="0"/>
          <w:marRight w:val="0"/>
          <w:marTop w:val="240"/>
          <w:marBottom w:val="240"/>
          <w:divBdr>
            <w:top w:val="none" w:sz="0" w:space="0" w:color="auto"/>
            <w:left w:val="none" w:sz="0" w:space="0" w:color="auto"/>
            <w:bottom w:val="none" w:sz="0" w:space="0" w:color="auto"/>
            <w:right w:val="none" w:sz="0" w:space="0" w:color="auto"/>
          </w:divBdr>
        </w:div>
      </w:divsChild>
    </w:div>
    <w:div w:id="1351181940">
      <w:bodyDiv w:val="1"/>
      <w:marLeft w:val="0"/>
      <w:marRight w:val="0"/>
      <w:marTop w:val="0"/>
      <w:marBottom w:val="0"/>
      <w:divBdr>
        <w:top w:val="none" w:sz="0" w:space="0" w:color="auto"/>
        <w:left w:val="none" w:sz="0" w:space="0" w:color="auto"/>
        <w:bottom w:val="none" w:sz="0" w:space="0" w:color="auto"/>
        <w:right w:val="none" w:sz="0" w:space="0" w:color="auto"/>
      </w:divBdr>
    </w:div>
    <w:div w:id="1380740999">
      <w:bodyDiv w:val="1"/>
      <w:marLeft w:val="0"/>
      <w:marRight w:val="0"/>
      <w:marTop w:val="0"/>
      <w:marBottom w:val="0"/>
      <w:divBdr>
        <w:top w:val="none" w:sz="0" w:space="0" w:color="auto"/>
        <w:left w:val="none" w:sz="0" w:space="0" w:color="auto"/>
        <w:bottom w:val="none" w:sz="0" w:space="0" w:color="auto"/>
        <w:right w:val="none" w:sz="0" w:space="0" w:color="auto"/>
      </w:divBdr>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66311274">
      <w:bodyDiv w:val="1"/>
      <w:marLeft w:val="0"/>
      <w:marRight w:val="0"/>
      <w:marTop w:val="0"/>
      <w:marBottom w:val="0"/>
      <w:divBdr>
        <w:top w:val="none" w:sz="0" w:space="0" w:color="auto"/>
        <w:left w:val="none" w:sz="0" w:space="0" w:color="auto"/>
        <w:bottom w:val="none" w:sz="0" w:space="0" w:color="auto"/>
        <w:right w:val="none" w:sz="0" w:space="0" w:color="auto"/>
      </w:divBdr>
      <w:divsChild>
        <w:div w:id="829249558">
          <w:marLeft w:val="0"/>
          <w:marRight w:val="0"/>
          <w:marTop w:val="0"/>
          <w:marBottom w:val="0"/>
          <w:divBdr>
            <w:top w:val="none" w:sz="0" w:space="0" w:color="auto"/>
            <w:left w:val="none" w:sz="0" w:space="0" w:color="auto"/>
            <w:bottom w:val="none" w:sz="0" w:space="0" w:color="auto"/>
            <w:right w:val="none" w:sz="0" w:space="0" w:color="auto"/>
          </w:divBdr>
        </w:div>
      </w:divsChild>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562206296">
      <w:bodyDiv w:val="1"/>
      <w:marLeft w:val="0"/>
      <w:marRight w:val="0"/>
      <w:marTop w:val="0"/>
      <w:marBottom w:val="0"/>
      <w:divBdr>
        <w:top w:val="none" w:sz="0" w:space="0" w:color="auto"/>
        <w:left w:val="none" w:sz="0" w:space="0" w:color="auto"/>
        <w:bottom w:val="none" w:sz="0" w:space="0" w:color="auto"/>
        <w:right w:val="none" w:sz="0" w:space="0" w:color="auto"/>
      </w:divBdr>
      <w:divsChild>
        <w:div w:id="2025014015">
          <w:marLeft w:val="0"/>
          <w:marRight w:val="0"/>
          <w:marTop w:val="0"/>
          <w:marBottom w:val="0"/>
          <w:divBdr>
            <w:top w:val="none" w:sz="0" w:space="0" w:color="auto"/>
            <w:left w:val="none" w:sz="0" w:space="0" w:color="auto"/>
            <w:bottom w:val="none" w:sz="0" w:space="0" w:color="auto"/>
            <w:right w:val="none" w:sz="0" w:space="0" w:color="auto"/>
          </w:divBdr>
        </w:div>
      </w:divsChild>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9255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eb.abo.fi/fak/tkf/ook/bransle/"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s://www.sciencedirect.com/topics/engineering/field-emission-scanning-electron-microscopy" TargetMode="Externa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tiff"/><Relationship Id="rId22" Type="http://schemas.openxmlformats.org/officeDocument/2006/relationships/image" Target="media/image1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B274B1-E2C8-4809-BACD-94DF48E1A1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6</Pages>
  <Words>6660</Words>
  <Characters>37966</Characters>
  <Application>Microsoft Office Word</Application>
  <DocSecurity>0</DocSecurity>
  <Lines>316</Lines>
  <Paragraphs>89</Paragraphs>
  <ScaleCrop>false</ScaleCrop>
  <Company>Dipartimento CMIC - Politecnico di Milano</Company>
  <LinksUpToDate>false</LinksUpToDate>
  <CharactersWithSpaces>44537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raffaella</dc:creator>
  <cp:keywords/>
  <cp:lastModifiedBy>Liang Wang</cp:lastModifiedBy>
  <cp:revision>38</cp:revision>
  <cp:lastPrinted>2015-05-12T18:31:00Z</cp:lastPrinted>
  <dcterms:created xsi:type="dcterms:W3CDTF">2022-08-10T12:41:00Z</dcterms:created>
  <dcterms:modified xsi:type="dcterms:W3CDTF">2022-09-09T19:52:00Z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id="vO8EY59j"/&gt;&lt;style id="http://www.zotero.org/styles/chicago-author-date" locale="en-US" hasBibliography="1" bibliographyStyleHasBeenSet="1"/&gt;&lt;prefs&gt;&lt;pref name="fieldType" value="Field"/&gt;&lt;pref name</vt:lpwstr>
  </property>
  <property fmtid="{D5CDD505-2E9C-101B-9397-08002B2CF9AE}" pid="3" name="ZOTERO_PREF_2">
    <vt:lpwstr>="storeReferences" value="true"/&gt;&lt;/prefs&gt;&lt;/data&gt;</vt:lpwstr>
  </property>
  <property fmtid="{D5CDD505-2E9C-101B-9397-08002B2CF9AE}" pid="4" name="_NewReviewCycle">
    <vt:lpwstr/>
  </property>
  <property fmtid="{D5CDD505-2E9C-101B-9397-08002B2CF9AE}" pid="5" name="_AdHocReviewCycleID">
    <vt:i4>-1276266208</vt:i4>
  </property>
  <property fmtid="{D5CDD505-2E9C-101B-9397-08002B2CF9AE}" pid="6" name="_EmailSubject">
    <vt:lpwstr>E2DT registration</vt:lpwstr>
  </property>
  <property fmtid="{D5CDD505-2E9C-101B-9397-08002B2CF9AE}" pid="7" name="_AuthorEmail">
    <vt:lpwstr>Liang.Wang@sintef.no</vt:lpwstr>
  </property>
  <property fmtid="{D5CDD505-2E9C-101B-9397-08002B2CF9AE}" pid="8" name="_AuthorEmailDisplayName">
    <vt:lpwstr>Liang Wang</vt:lpwstr>
  </property>
  <property fmtid="{D5CDD505-2E9C-101B-9397-08002B2CF9AE}" pid="9" name="_ReviewingToolsShownOnce">
    <vt:lpwstr/>
  </property>
</Properties>
</file>